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5ABB9" w14:textId="69C6560C" w:rsidR="00ED1D3C" w:rsidRDefault="00445E68" w:rsidP="00774F3E">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4352" behindDoc="0" locked="0" layoutInCell="1" allowOverlap="1" wp14:anchorId="27D819DA" wp14:editId="0EF12366">
                <wp:simplePos x="0" y="0"/>
                <wp:positionH relativeFrom="column">
                  <wp:posOffset>9022080</wp:posOffset>
                </wp:positionH>
                <wp:positionV relativeFrom="paragraph">
                  <wp:posOffset>-88900</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819DA" id="_x0000_t202" coordsize="21600,21600" o:spt="202" path="m,l,21600r21600,l21600,xe">
                <v:stroke joinstyle="miter"/>
                <v:path gradientshapeok="t" o:connecttype="rect"/>
              </v:shapetype>
              <v:shape id="文字方塊 12" o:spid="_x0000_s1026" type="#_x0000_t202" style="position:absolute;margin-left:710.4pt;margin-top:-7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" fillcolor="window" strokeweight=".5pt">
                <v:textbo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附件伍-1</w:t>
      </w:r>
    </w:p>
    <w:p w14:paraId="66999E0A" w14:textId="2108883C" w:rsidR="00ED1D3C" w:rsidRDefault="00923F10" w:rsidP="00774F3E">
      <w:pPr>
        <w:spacing w:after="120"/>
        <w:jc w:val="center"/>
        <w:rPr>
          <w:rFonts w:ascii="標楷體" w:eastAsia="標楷體" w:hAnsi="標楷體" w:cs="標楷體"/>
          <w:sz w:val="28"/>
          <w:szCs w:val="28"/>
        </w:rPr>
      </w:pPr>
      <w:r>
        <w:rPr>
          <w:rFonts w:ascii="標楷體" w:eastAsia="標楷體" w:hAnsi="標楷體" w:cs="標楷體"/>
          <w:sz w:val="28"/>
          <w:szCs w:val="28"/>
          <w:u w:val="single"/>
        </w:rPr>
        <w:t xml:space="preserve"> </w:t>
      </w:r>
      <w:r w:rsidR="00AD6C9F">
        <w:rPr>
          <w:rFonts w:ascii="標楷體" w:eastAsia="標楷體" w:hAnsi="標楷體" w:cs="標楷體" w:hint="eastAsia"/>
          <w:sz w:val="28"/>
          <w:szCs w:val="28"/>
          <w:u w:val="single"/>
        </w:rPr>
        <w:t xml:space="preserve">七　</w:t>
      </w:r>
      <w:r>
        <w:rPr>
          <w:rFonts w:ascii="標楷體" w:eastAsia="標楷體" w:hAnsi="標楷體" w:cs="標楷體"/>
          <w:sz w:val="28"/>
          <w:szCs w:val="28"/>
        </w:rPr>
        <w:t>年級第</w:t>
      </w:r>
      <w:r>
        <w:rPr>
          <w:rFonts w:ascii="標楷體" w:eastAsia="標楷體" w:hAnsi="標楷體" w:cs="標楷體"/>
          <w:sz w:val="28"/>
          <w:szCs w:val="28"/>
          <w:u w:val="single"/>
        </w:rPr>
        <w:t xml:space="preserve">  </w:t>
      </w:r>
      <w:r w:rsidR="00AD6C9F">
        <w:rPr>
          <w:rFonts w:ascii="標楷體" w:eastAsia="標楷體" w:hAnsi="標楷體" w:cs="標楷體" w:hint="eastAsia"/>
          <w:sz w:val="28"/>
          <w:szCs w:val="28"/>
          <w:u w:val="single"/>
        </w:rPr>
        <w:t>二</w:t>
      </w:r>
      <w:r>
        <w:rPr>
          <w:rFonts w:ascii="標楷體" w:eastAsia="標楷體" w:hAnsi="標楷體" w:cs="標楷體"/>
          <w:sz w:val="28"/>
          <w:szCs w:val="28"/>
          <w:u w:val="single"/>
        </w:rPr>
        <w:t xml:space="preserve">  </w:t>
      </w:r>
      <w:r>
        <w:rPr>
          <w:rFonts w:ascii="標楷體" w:eastAsia="標楷體" w:hAnsi="標楷體" w:cs="標楷體"/>
          <w:sz w:val="28"/>
          <w:szCs w:val="28"/>
        </w:rPr>
        <w:t>學期</w:t>
      </w:r>
      <w:r w:rsidR="00AD6C9F">
        <w:rPr>
          <w:rFonts w:ascii="標楷體" w:eastAsia="標楷體" w:hAnsi="標楷體" w:cs="標楷體" w:hint="eastAsia"/>
          <w:sz w:val="28"/>
          <w:szCs w:val="28"/>
        </w:rPr>
        <w:t>藝術</w:t>
      </w:r>
      <w:r>
        <w:rPr>
          <w:rFonts w:ascii="標楷體" w:eastAsia="標楷體" w:hAnsi="標楷體" w:cs="標楷體"/>
          <w:sz w:val="28"/>
          <w:szCs w:val="28"/>
        </w:rPr>
        <w:t>領域/</w:t>
      </w:r>
      <w:r w:rsidR="00AD6C9F">
        <w:rPr>
          <w:rFonts w:ascii="標楷體" w:eastAsia="標楷體" w:hAnsi="標楷體" w:cs="標楷體" w:hint="eastAsia"/>
          <w:sz w:val="28"/>
          <w:szCs w:val="28"/>
        </w:rPr>
        <w:t>視覺藝術</w:t>
      </w:r>
      <w:r>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6"/>
        <w:gridCol w:w="839"/>
        <w:gridCol w:w="1390"/>
        <w:gridCol w:w="1715"/>
        <w:gridCol w:w="1727"/>
        <w:gridCol w:w="1387"/>
        <w:gridCol w:w="3065"/>
        <w:gridCol w:w="2372"/>
        <w:gridCol w:w="2157"/>
      </w:tblGrid>
      <w:tr w:rsidR="006F0E1B" w14:paraId="2518D04D" w14:textId="72BA58BF" w:rsidTr="0004090C">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80884" w14:textId="77777777" w:rsidR="006F0E1B" w:rsidRDefault="006F0E1B">
            <w:pPr>
              <w:jc w:val="center"/>
              <w:rPr>
                <w:rFonts w:ascii="標楷體" w:eastAsia="標楷體" w:hAnsi="標楷體" w:cs="標楷體"/>
              </w:rPr>
            </w:pPr>
            <w:r>
              <w:rPr>
                <w:rFonts w:ascii="標楷體" w:eastAsia="標楷體" w:hAnsi="標楷體" w:cs="標楷體"/>
              </w:rPr>
              <w:t>週次</w:t>
            </w:r>
          </w:p>
          <w:p w14:paraId="2E50CA90" w14:textId="3173D58E" w:rsidR="008027FE" w:rsidRDefault="008027FE">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Pr>
                <w:rFonts w:ascii="標楷體" w:eastAsia="標楷體" w:hAnsi="標楷體" w:cs="標楷體" w:hint="eastAsia"/>
                <w:b/>
                <w:bCs/>
                <w:color w:val="FF0000"/>
                <w:sz w:val="20"/>
                <w:szCs w:val="20"/>
                <w:highlight w:val="yellow"/>
              </w:rPr>
              <w:t>2</w:t>
            </w:r>
            <w:r w:rsidR="00416D00">
              <w:rPr>
                <w:rFonts w:ascii="標楷體" w:eastAsia="標楷體" w:hAnsi="標楷體" w:cs="標楷體" w:hint="eastAsia"/>
                <w:b/>
                <w:bCs/>
                <w:color w:val="FF0000"/>
                <w:sz w:val="20"/>
                <w:szCs w:val="20"/>
                <w:highlight w:val="yellow"/>
              </w:rPr>
              <w:t>1</w:t>
            </w:r>
            <w:r>
              <w:rPr>
                <w:rFonts w:ascii="標楷體" w:eastAsia="標楷體" w:hAnsi="標楷體" w:cs="標楷體" w:hint="eastAsia"/>
                <w:color w:val="FF0000"/>
                <w:sz w:val="20"/>
                <w:szCs w:val="20"/>
                <w:highlight w:val="yellow"/>
              </w:rPr>
              <w:t>週</w:t>
            </w:r>
          </w:p>
        </w:tc>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Default="006F0E1B">
            <w:pPr>
              <w:jc w:val="center"/>
              <w:rPr>
                <w:rFonts w:ascii="標楷體" w:eastAsia="標楷體" w:hAnsi="標楷體" w:cs="標楷體"/>
              </w:rPr>
            </w:pPr>
            <w:r>
              <w:rPr>
                <w:rFonts w:ascii="標楷體" w:eastAsia="標楷體" w:hAnsi="標楷體" w:cs="標楷體"/>
              </w:rPr>
              <w:t>單元/主題名稱</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6F0E1B" w:rsidRDefault="006F0E1B">
            <w:pPr>
              <w:jc w:val="center"/>
              <w:rPr>
                <w:rFonts w:ascii="標楷體" w:eastAsia="標楷體" w:hAnsi="標楷體" w:cs="標楷體"/>
              </w:rPr>
            </w:pPr>
            <w:r>
              <w:rPr>
                <w:rFonts w:ascii="標楷體" w:eastAsia="標楷體" w:hAnsi="標楷體" w:cs="標楷體"/>
              </w:rPr>
              <w:t>對應領域</w:t>
            </w:r>
          </w:p>
          <w:p w14:paraId="71CD6C25" w14:textId="77777777" w:rsidR="00774F3E" w:rsidRDefault="006F0E1B">
            <w:pPr>
              <w:jc w:val="center"/>
              <w:rPr>
                <w:rFonts w:ascii="標楷體" w:eastAsia="標楷體" w:hAnsi="標楷體" w:cs="標楷體"/>
              </w:rPr>
            </w:pPr>
            <w:r>
              <w:rPr>
                <w:rFonts w:ascii="標楷體" w:eastAsia="標楷體" w:hAnsi="標楷體" w:cs="標楷體"/>
              </w:rPr>
              <w:t>核心素養</w:t>
            </w:r>
          </w:p>
          <w:p w14:paraId="3830DF0C" w14:textId="502D3815" w:rsidR="006F0E1B" w:rsidRDefault="006F0E1B">
            <w:pPr>
              <w:jc w:val="center"/>
              <w:rPr>
                <w:rFonts w:ascii="標楷體" w:eastAsia="標楷體" w:hAnsi="標楷體" w:cs="標楷體"/>
              </w:rPr>
            </w:pPr>
            <w:r>
              <w:rPr>
                <w:rFonts w:ascii="標楷體" w:eastAsia="標楷體" w:hAnsi="標楷體" w:cs="標楷體"/>
              </w:rPr>
              <w:t>指標</w:t>
            </w:r>
          </w:p>
        </w:tc>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Default="006F0E1B">
            <w:pPr>
              <w:jc w:val="center"/>
              <w:rPr>
                <w:rFonts w:ascii="標楷體" w:eastAsia="標楷體" w:hAnsi="標楷體" w:cs="標楷體"/>
              </w:rPr>
            </w:pPr>
            <w:r>
              <w:rPr>
                <w:rFonts w:ascii="標楷體" w:eastAsia="標楷體" w:hAnsi="標楷體" w:cs="標楷體"/>
              </w:rPr>
              <w:t>學習重點</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Default="006F0E1B">
            <w:pPr>
              <w:jc w:val="center"/>
              <w:rPr>
                <w:rFonts w:ascii="標楷體" w:eastAsia="標楷體" w:hAnsi="標楷體" w:cs="標楷體"/>
              </w:rPr>
            </w:pPr>
            <w:r>
              <w:rPr>
                <w:rFonts w:ascii="標楷體" w:eastAsia="標楷體" w:hAnsi="標楷體" w:cs="標楷體"/>
              </w:rPr>
              <w:t>評量方式</w:t>
            </w:r>
          </w:p>
        </w:tc>
        <w:tc>
          <w:tcPr>
            <w:tcW w:w="983" w:type="pct"/>
            <w:vMerge w:val="restart"/>
            <w:tcBorders>
              <w:top w:val="single" w:sz="4" w:space="0" w:color="000000"/>
              <w:left w:val="single" w:sz="4" w:space="0" w:color="000000"/>
              <w:right w:val="single" w:sz="4" w:space="0" w:color="000000"/>
            </w:tcBorders>
            <w:vAlign w:val="center"/>
          </w:tcPr>
          <w:p w14:paraId="1B32F8E5" w14:textId="55ED5615"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1" w:type="pct"/>
            <w:vMerge w:val="restart"/>
            <w:tcBorders>
              <w:top w:val="single" w:sz="4" w:space="0" w:color="000000"/>
              <w:left w:val="single" w:sz="4" w:space="0" w:color="000000"/>
              <w:right w:val="single" w:sz="4" w:space="0" w:color="000000"/>
            </w:tcBorders>
            <w:vAlign w:val="center"/>
          </w:tcPr>
          <w:p w14:paraId="6F3D26CA" w14:textId="1AB6B898" w:rsidR="006F0E1B" w:rsidRPr="00931AA0" w:rsidRDefault="003872D5" w:rsidP="005601AE">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6AFE0993" w14:textId="77777777" w:rsidR="004E2C4A" w:rsidRDefault="006F0E1B" w:rsidP="005601AE">
            <w:pPr>
              <w:jc w:val="center"/>
              <w:rPr>
                <w:rFonts w:ascii="標楷體" w:eastAsia="標楷體" w:hAnsi="標楷體" w:cs="標楷體"/>
                <w:color w:val="C00000"/>
              </w:rPr>
            </w:pPr>
            <w:r w:rsidRPr="00931AA0">
              <w:rPr>
                <w:rFonts w:ascii="標楷體" w:eastAsia="標楷體" w:hAnsi="標楷體" w:cs="標楷體" w:hint="eastAsia"/>
                <w:color w:val="C00000"/>
              </w:rPr>
              <w:t>（</w:t>
            </w:r>
            <w:r w:rsidR="003872D5">
              <w:rPr>
                <w:rFonts w:ascii="標楷體" w:eastAsia="標楷體" w:hAnsi="標楷體" w:cs="標楷體" w:hint="eastAsia"/>
                <w:color w:val="C00000"/>
              </w:rPr>
              <w:t>此為</w:t>
            </w:r>
            <w:r w:rsidR="003872D5" w:rsidRPr="00931AA0">
              <w:rPr>
                <w:rFonts w:ascii="標楷體" w:eastAsia="標楷體" w:hAnsi="標楷體" w:cs="標楷體" w:hint="eastAsia"/>
                <w:color w:val="C00000"/>
              </w:rPr>
              <w:t>因應疫</w:t>
            </w:r>
            <w:r w:rsidR="003872D5">
              <w:rPr>
                <w:rFonts w:ascii="標楷體" w:eastAsia="標楷體" w:hAnsi="標楷體" w:cs="標楷體" w:hint="eastAsia"/>
                <w:color w:val="C00000"/>
              </w:rPr>
              <w:t>情</w:t>
            </w:r>
            <w:r w:rsidR="003872D5" w:rsidRPr="00931AA0">
              <w:rPr>
                <w:rFonts w:ascii="標楷體" w:eastAsia="標楷體" w:hAnsi="標楷體" w:cs="標楷體" w:hint="eastAsia"/>
                <w:color w:val="C00000"/>
              </w:rPr>
              <w:t>之線上教學</w:t>
            </w:r>
            <w:r w:rsidR="009011F0">
              <w:rPr>
                <w:rFonts w:ascii="標楷體" w:eastAsia="標楷體" w:hAnsi="標楷體" w:cs="標楷體" w:hint="eastAsia"/>
                <w:color w:val="C00000"/>
              </w:rPr>
              <w:t>演練</w:t>
            </w:r>
            <w:r w:rsidR="003872D5">
              <w:rPr>
                <w:rFonts w:ascii="標楷體" w:eastAsia="標楷體" w:hAnsi="標楷體" w:cs="標楷體" w:hint="eastAsia"/>
                <w:color w:val="C00000"/>
              </w:rPr>
              <w:t>，</w:t>
            </w:r>
            <w:r w:rsidR="000865D9" w:rsidRPr="00931AA0">
              <w:rPr>
                <w:rFonts w:ascii="標楷體" w:eastAsia="標楷體" w:hAnsi="標楷體" w:cs="標楷體" w:hint="eastAsia"/>
                <w:color w:val="C00000"/>
              </w:rPr>
              <w:t>每學期至少</w:t>
            </w:r>
            <w:r w:rsidR="00931AA0" w:rsidRPr="00931AA0">
              <w:rPr>
                <w:rFonts w:ascii="標楷體" w:eastAsia="標楷體" w:hAnsi="標楷體" w:cs="標楷體" w:hint="eastAsia"/>
                <w:color w:val="C00000"/>
              </w:rPr>
              <w:t>實施</w:t>
            </w:r>
            <w:r w:rsidR="000865D9" w:rsidRPr="00931AA0">
              <w:rPr>
                <w:rFonts w:ascii="標楷體" w:eastAsia="標楷體" w:hAnsi="標楷體" w:cs="標楷體" w:hint="eastAsia"/>
                <w:color w:val="C00000"/>
              </w:rPr>
              <w:t>3次，</w:t>
            </w:r>
          </w:p>
          <w:p w14:paraId="26F7F408" w14:textId="2EC24B7B" w:rsidR="006F0E1B" w:rsidRPr="00445E68" w:rsidRDefault="00931AA0" w:rsidP="004E2C4A">
            <w:pPr>
              <w:jc w:val="center"/>
              <w:rPr>
                <w:rFonts w:ascii="標楷體" w:eastAsia="標楷體" w:hAnsi="標楷體" w:cs="標楷體"/>
              </w:rPr>
            </w:pPr>
            <w:r w:rsidRPr="00931AA0">
              <w:rPr>
                <w:rFonts w:ascii="標楷體" w:eastAsia="標楷體" w:hAnsi="標楷體" w:cs="標楷體" w:hint="eastAsia"/>
                <w:color w:val="C00000"/>
              </w:rPr>
              <w:t>請見</w:t>
            </w:r>
            <w:r w:rsidR="006F0E1B" w:rsidRPr="00931AA0">
              <w:rPr>
                <w:rFonts w:ascii="標楷體" w:eastAsia="標楷體" w:hAnsi="標楷體" w:cs="標楷體" w:hint="eastAsia"/>
                <w:color w:val="C00000"/>
              </w:rPr>
              <w:t>註5）</w:t>
            </w:r>
          </w:p>
        </w:tc>
        <w:tc>
          <w:tcPr>
            <w:tcW w:w="692" w:type="pct"/>
            <w:vMerge w:val="restart"/>
            <w:tcBorders>
              <w:top w:val="single" w:sz="4" w:space="0" w:color="000000"/>
              <w:left w:val="single" w:sz="4" w:space="0" w:color="000000"/>
              <w:right w:val="single" w:sz="4" w:space="0" w:color="000000"/>
            </w:tcBorders>
            <w:vAlign w:val="center"/>
          </w:tcPr>
          <w:p w14:paraId="108768DE" w14:textId="7D9A17F6" w:rsidR="006F0E1B" w:rsidRPr="000865D9" w:rsidRDefault="006F0E1B" w:rsidP="005601AE">
            <w:pPr>
              <w:jc w:val="center"/>
              <w:rPr>
                <w:rFonts w:ascii="標楷體" w:eastAsia="標楷體" w:hAnsi="標楷體" w:cs="標楷體"/>
                <w:color w:val="000000" w:themeColor="text1"/>
              </w:rPr>
            </w:pPr>
            <w:bookmarkStart w:id="0" w:name="_Hlk121747976"/>
            <w:bookmarkStart w:id="1" w:name="_Hlk121316004"/>
            <w:r w:rsidRPr="000865D9">
              <w:rPr>
                <w:rFonts w:ascii="新細明體" w:eastAsia="新細明體" w:hAnsi="新細明體" w:cs="標楷體" w:hint="eastAsia"/>
                <w:color w:val="000000" w:themeColor="text1"/>
              </w:rPr>
              <w:t>「</w:t>
            </w:r>
            <w:bookmarkStart w:id="2" w:name="_Hlk121747986"/>
            <w:r w:rsidRPr="000865D9">
              <w:rPr>
                <w:rFonts w:ascii="標楷體" w:eastAsia="標楷體" w:hAnsi="標楷體" w:cs="標楷體"/>
                <w:color w:val="000000" w:themeColor="text1"/>
              </w:rPr>
              <w:t>跨領域統整或</w:t>
            </w:r>
            <w:bookmarkEnd w:id="2"/>
          </w:p>
          <w:p w14:paraId="62BFC72D" w14:textId="77777777" w:rsidR="00774F3E" w:rsidRPr="000865D9" w:rsidRDefault="006F0E1B" w:rsidP="00EC26E4">
            <w:pPr>
              <w:jc w:val="center"/>
              <w:rPr>
                <w:rFonts w:ascii="標楷體" w:eastAsia="標楷體" w:hAnsi="標楷體" w:cs="標楷體"/>
                <w:color w:val="000000" w:themeColor="text1"/>
              </w:rPr>
            </w:pPr>
            <w:bookmarkStart w:id="3" w:name="_Hlk121748016"/>
            <w:bookmarkEnd w:id="0"/>
            <w:r w:rsidRPr="000865D9">
              <w:rPr>
                <w:rFonts w:ascii="標楷體" w:eastAsia="標楷體" w:hAnsi="標楷體" w:cs="標楷體"/>
                <w:color w:val="000000" w:themeColor="text1"/>
              </w:rPr>
              <w:t>協同教學</w:t>
            </w:r>
            <w:r w:rsidR="00EC26E4"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bookmarkEnd w:id="1"/>
            <w:bookmarkEnd w:id="3"/>
          </w:p>
          <w:p w14:paraId="71EB9B1C" w14:textId="71AF4144" w:rsidR="006F0E1B" w:rsidRPr="000865D9" w:rsidRDefault="006F0E1B" w:rsidP="00EC26E4">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00774F3E"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6F0E1B" w14:paraId="59BE4BE8" w14:textId="76AA6799" w:rsidTr="0004090C">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26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Default="006F0E1B">
            <w:pPr>
              <w:jc w:val="center"/>
              <w:rPr>
                <w:rFonts w:ascii="標楷體" w:eastAsia="標楷體" w:hAnsi="標楷體" w:cs="標楷體"/>
              </w:rPr>
            </w:pPr>
            <w:r>
              <w:rPr>
                <w:rFonts w:ascii="標楷體" w:eastAsia="標楷體" w:hAnsi="標楷體" w:cs="標楷體"/>
              </w:rPr>
              <w:t>學習內容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Default="006F0E1B">
            <w:pPr>
              <w:jc w:val="center"/>
              <w:rPr>
                <w:rFonts w:ascii="標楷體" w:eastAsia="標楷體" w:hAnsi="標楷體" w:cs="標楷體"/>
              </w:rPr>
            </w:pPr>
            <w:r>
              <w:rPr>
                <w:rFonts w:ascii="標楷體" w:eastAsia="標楷體" w:hAnsi="標楷體" w:cs="標楷體"/>
              </w:rPr>
              <w:t>學習表現</w:t>
            </w: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983" w:type="pct"/>
            <w:vMerge/>
            <w:tcBorders>
              <w:left w:val="single" w:sz="4" w:space="0" w:color="000000"/>
              <w:bottom w:val="single" w:sz="4" w:space="0" w:color="000000"/>
              <w:right w:val="single" w:sz="4" w:space="0" w:color="000000"/>
            </w:tcBorders>
          </w:tcPr>
          <w:p w14:paraId="798B0251" w14:textId="5B6F3FBE"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p>
        </w:tc>
        <w:tc>
          <w:tcPr>
            <w:tcW w:w="761" w:type="pct"/>
            <w:vMerge/>
            <w:tcBorders>
              <w:left w:val="single" w:sz="4" w:space="0" w:color="000000"/>
              <w:bottom w:val="single" w:sz="4" w:space="0" w:color="000000"/>
              <w:right w:val="single" w:sz="4" w:space="0" w:color="000000"/>
            </w:tcBorders>
          </w:tcPr>
          <w:p w14:paraId="34243781" w14:textId="0D831A0C" w:rsidR="006F0E1B" w:rsidRPr="00445E68" w:rsidRDefault="006F0E1B">
            <w:pPr>
              <w:widowControl w:val="0"/>
              <w:pBdr>
                <w:top w:val="nil"/>
                <w:left w:val="nil"/>
                <w:bottom w:val="nil"/>
                <w:right w:val="nil"/>
                <w:between w:val="nil"/>
              </w:pBdr>
              <w:spacing w:line="276" w:lineRule="auto"/>
              <w:rPr>
                <w:rFonts w:ascii="標楷體" w:eastAsia="標楷體" w:hAnsi="標楷體" w:cs="標楷體"/>
              </w:rPr>
            </w:pPr>
          </w:p>
        </w:tc>
        <w:tc>
          <w:tcPr>
            <w:tcW w:w="692" w:type="pct"/>
            <w:vMerge/>
            <w:tcBorders>
              <w:left w:val="single" w:sz="4" w:space="0" w:color="000000"/>
              <w:bottom w:val="single" w:sz="4" w:space="0" w:color="000000"/>
              <w:right w:val="single" w:sz="4" w:space="0" w:color="000000"/>
            </w:tcBorders>
            <w:vAlign w:val="center"/>
          </w:tcPr>
          <w:p w14:paraId="02553E1D" w14:textId="77777777" w:rsidR="006F0E1B" w:rsidRPr="000865D9" w:rsidRDefault="006F0E1B" w:rsidP="00802A3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AD6C9F" w14:paraId="22251271" w14:textId="1B3C96CF" w:rsidTr="00470249">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34554" w14:textId="77777777" w:rsidR="00AD6C9F" w:rsidRDefault="00AD6C9F" w:rsidP="00AD6C9F">
            <w:pPr>
              <w:jc w:val="center"/>
              <w:rPr>
                <w:rFonts w:ascii="標楷體" w:eastAsia="標楷體" w:hAnsi="標楷體" w:cs="標楷體"/>
              </w:rPr>
            </w:pPr>
            <w:r>
              <w:rPr>
                <w:rFonts w:ascii="標楷體" w:eastAsia="標楷體" w:hAnsi="標楷體" w:cs="標楷體" w:hint="eastAsia"/>
              </w:rPr>
              <w:t>第1週</w:t>
            </w:r>
          </w:p>
          <w:p w14:paraId="28CF0DE9" w14:textId="77777777" w:rsidR="00AD6C9F" w:rsidRDefault="00AD6C9F" w:rsidP="00AD6C9F">
            <w:pPr>
              <w:jc w:val="center"/>
              <w:rPr>
                <w:rFonts w:ascii="標楷體" w:eastAsia="標楷體" w:hAnsi="標楷體" w:cs="標楷體"/>
              </w:rPr>
            </w:pPr>
            <w:r>
              <w:rPr>
                <w:rFonts w:ascii="標楷體" w:eastAsia="標楷體" w:hAnsi="標楷體" w:cs="標楷體" w:hint="eastAsia"/>
              </w:rPr>
              <w:t>09/01-09/05</w:t>
            </w:r>
          </w:p>
          <w:p w14:paraId="7472F29F" w14:textId="2A557CE3" w:rsidR="00AD6C9F" w:rsidRDefault="00AD6C9F" w:rsidP="00AD6C9F">
            <w:pPr>
              <w:jc w:val="center"/>
              <w:rPr>
                <w:rFonts w:ascii="標楷體" w:eastAsia="標楷體" w:hAnsi="標楷體" w:cs="標楷體"/>
              </w:rPr>
            </w:pPr>
            <w:r>
              <w:rPr>
                <w:rFonts w:ascii="標楷體" w:eastAsia="標楷體" w:hAnsi="標楷體" w:cs="標楷體" w:hint="eastAsia"/>
              </w:rPr>
              <w:t>開學</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45192" w14:textId="77777777" w:rsidR="00AD6C9F" w:rsidRDefault="00AD6C9F" w:rsidP="00AD6C9F">
            <w:pPr>
              <w:snapToGrid w:val="0"/>
              <w:spacing w:line="0" w:lineRule="atLeast"/>
              <w:jc w:val="both"/>
              <w:rPr>
                <w:rFonts w:ascii="標楷體" w:eastAsia="標楷體" w:hAnsi="標楷體"/>
                <w:b/>
                <w:snapToGrid w:val="0"/>
                <w:color w:val="000000"/>
                <w:kern w:val="0"/>
                <w:sz w:val="20"/>
                <w:szCs w:val="20"/>
              </w:rPr>
            </w:pPr>
            <w:r>
              <w:rPr>
                <w:rFonts w:ascii="標楷體" w:eastAsia="標楷體" w:hAnsi="標楷體" w:cs="細明體" w:hint="eastAsia"/>
                <w:b/>
                <w:snapToGrid w:val="0"/>
                <w:color w:val="000000"/>
                <w:kern w:val="0"/>
                <w:sz w:val="20"/>
                <w:szCs w:val="20"/>
              </w:rPr>
              <w:t>◎</w:t>
            </w:r>
            <w:r>
              <w:rPr>
                <w:rFonts w:ascii="標楷體" w:eastAsia="標楷體" w:hAnsi="標楷體" w:hint="eastAsia"/>
                <w:b/>
                <w:snapToGrid w:val="0"/>
                <w:color w:val="000000"/>
                <w:kern w:val="0"/>
                <w:sz w:val="20"/>
                <w:szCs w:val="20"/>
              </w:rPr>
              <w:t>視覺藝術</w:t>
            </w:r>
          </w:p>
          <w:p w14:paraId="78D2BAD0" w14:textId="4A9A3DD6" w:rsidR="00AD6C9F" w:rsidRDefault="00AD6C9F" w:rsidP="00AD6C9F">
            <w:pPr>
              <w:jc w:val="center"/>
              <w:rPr>
                <w:rFonts w:ascii="標楷體" w:eastAsia="標楷體" w:hAnsi="標楷體" w:cs="標楷體"/>
              </w:rPr>
            </w:pPr>
            <w:r>
              <w:rPr>
                <w:rFonts w:ascii="標楷體" w:eastAsia="標楷體" w:hAnsi="標楷體" w:hint="eastAsia"/>
                <w:color w:val="000000"/>
                <w:sz w:val="20"/>
                <w:szCs w:val="20"/>
              </w:rPr>
              <w:t>第一課：魔法點線面：平面構成的基礎</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30586"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藝-J-A2嘗試設計思考，探索藝術實踐解決問題的途徑。</w:t>
            </w:r>
          </w:p>
          <w:p w14:paraId="1837A3CC"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藝-J-B1應用藝術符號，以表達觀點與風格。</w:t>
            </w:r>
          </w:p>
          <w:p w14:paraId="299392D7"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藝-J-B3善用多元感官，探索理解藝術與生活的關聯，以展現美感意識。</w:t>
            </w:r>
          </w:p>
          <w:p w14:paraId="4755C3E9" w14:textId="1D7511C2" w:rsidR="00AD6C9F" w:rsidRDefault="00AD6C9F" w:rsidP="00AD6C9F">
            <w:pPr>
              <w:jc w:val="center"/>
              <w:rPr>
                <w:rFonts w:ascii="標楷體" w:eastAsia="標楷體" w:hAnsi="標楷體" w:cs="標楷體"/>
              </w:rPr>
            </w:pPr>
            <w:r>
              <w:rPr>
                <w:rFonts w:ascii="標楷體" w:eastAsia="標楷體" w:hAnsi="標楷體" w:hint="eastAsia"/>
                <w:snapToGrid w:val="0"/>
                <w:kern w:val="0"/>
                <w:sz w:val="20"/>
                <w:szCs w:val="20"/>
              </w:rPr>
              <w:t>藝-J-C3理解在地及全球藝術與文化的多元與差異。</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6F62D"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視1-IV-1能使用構成要素和形式原理，表達情感與想法。</w:t>
            </w:r>
          </w:p>
          <w:p w14:paraId="6A8EE6C0"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視2-IV-1能體驗藝術作品，並接受多元的觀點。</w:t>
            </w:r>
          </w:p>
          <w:p w14:paraId="07373BC1"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視2-IV-2能理解視覺符號的意義，並表達多元的觀點。</w:t>
            </w:r>
          </w:p>
          <w:p w14:paraId="6CFC1315"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視2-IV-3能理解藝術產物的功能與價值，以拓展多元視野。</w:t>
            </w:r>
          </w:p>
          <w:p w14:paraId="40498F58" w14:textId="1D7500C5" w:rsidR="00AD6C9F" w:rsidRDefault="00AD6C9F" w:rsidP="00AD6C9F">
            <w:pPr>
              <w:jc w:val="center"/>
              <w:rPr>
                <w:rFonts w:ascii="標楷體" w:eastAsia="標楷體" w:hAnsi="標楷體" w:cs="標楷體"/>
                <w:strike/>
              </w:rPr>
            </w:pPr>
            <w:r>
              <w:rPr>
                <w:rFonts w:ascii="標楷體" w:eastAsia="標楷體" w:hAnsi="標楷體" w:hint="eastAsia"/>
                <w:snapToGrid w:val="0"/>
                <w:kern w:val="0"/>
                <w:sz w:val="20"/>
                <w:szCs w:val="20"/>
              </w:rPr>
              <w:t>視3-IV-3能應用設計思考及藝術知能，因應生活情境尋求解決方案。</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B4E06"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視E-IV-1色彩理論、造形表現、符號意涵。</w:t>
            </w:r>
          </w:p>
          <w:p w14:paraId="42DD0875"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視E-IV-2平面、立體及複合媒材的表現技法。</w:t>
            </w:r>
          </w:p>
          <w:p w14:paraId="349A46E6"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視A-IV-1藝術常識、藝術鑑賞方法。</w:t>
            </w:r>
          </w:p>
          <w:p w14:paraId="1D9EA998"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視A-IV-2傳統藝術、當代藝術、視覺文化。</w:t>
            </w:r>
          </w:p>
          <w:p w14:paraId="610D0AAB" w14:textId="6ADCDCFF" w:rsidR="00AD6C9F" w:rsidRDefault="00AD6C9F" w:rsidP="00AD6C9F">
            <w:pPr>
              <w:jc w:val="center"/>
              <w:rPr>
                <w:rFonts w:ascii="標楷體" w:eastAsia="標楷體" w:hAnsi="標楷體" w:cs="標楷體"/>
              </w:rPr>
            </w:pPr>
            <w:r>
              <w:rPr>
                <w:rFonts w:ascii="標楷體" w:eastAsia="標楷體" w:hAnsi="標楷體" w:hint="eastAsia"/>
                <w:snapToGrid w:val="0"/>
                <w:kern w:val="0"/>
                <w:sz w:val="20"/>
                <w:szCs w:val="20"/>
              </w:rPr>
              <w:t>視P-IV-3設計思考、生活美感。</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705FE" w14:textId="77777777" w:rsidR="00AD6C9F" w:rsidRDefault="00AD6C9F" w:rsidP="00AD6C9F">
            <w:pPr>
              <w:snapToGrid w:val="0"/>
              <w:jc w:val="both"/>
              <w:rPr>
                <w:rFonts w:ascii="標楷體" w:eastAsia="標楷體" w:hAnsi="標楷體"/>
                <w:kern w:val="2"/>
                <w:sz w:val="20"/>
                <w:szCs w:val="20"/>
              </w:rPr>
            </w:pPr>
            <w:r>
              <w:rPr>
                <w:rFonts w:ascii="標楷體" w:eastAsia="標楷體" w:hAnsi="標楷體" w:hint="eastAsia"/>
                <w:sz w:val="20"/>
                <w:szCs w:val="20"/>
              </w:rPr>
              <w:t>1.歷程性評量：</w:t>
            </w:r>
          </w:p>
          <w:p w14:paraId="2C4DB5B8" w14:textId="77777777" w:rsidR="00AD6C9F" w:rsidRDefault="00AD6C9F" w:rsidP="00AD6C9F">
            <w:pPr>
              <w:snapToGrid w:val="0"/>
              <w:jc w:val="both"/>
              <w:rPr>
                <w:rFonts w:ascii="標楷體" w:eastAsia="標楷體" w:hAnsi="標楷體"/>
                <w:sz w:val="20"/>
                <w:szCs w:val="20"/>
              </w:rPr>
            </w:pPr>
            <w:r>
              <w:rPr>
                <w:rFonts w:ascii="標楷體" w:eastAsia="標楷體" w:hAnsi="標楷體" w:hint="eastAsia"/>
                <w:sz w:val="20"/>
                <w:szCs w:val="20"/>
              </w:rPr>
              <w:t>(1)學生課堂的參與度。</w:t>
            </w:r>
          </w:p>
          <w:p w14:paraId="3C412285" w14:textId="77777777" w:rsidR="00AD6C9F" w:rsidRDefault="00AD6C9F" w:rsidP="00AD6C9F">
            <w:pPr>
              <w:snapToGrid w:val="0"/>
              <w:jc w:val="both"/>
              <w:rPr>
                <w:rFonts w:ascii="標楷體" w:eastAsia="標楷體" w:hAnsi="標楷體"/>
                <w:sz w:val="20"/>
                <w:szCs w:val="20"/>
              </w:rPr>
            </w:pPr>
            <w:r>
              <w:rPr>
                <w:rFonts w:ascii="標楷體" w:eastAsia="標楷體" w:hAnsi="標楷體" w:hint="eastAsia"/>
                <w:sz w:val="20"/>
                <w:szCs w:val="20"/>
              </w:rPr>
              <w:t>(2)學習態度的積極性。</w:t>
            </w:r>
          </w:p>
          <w:p w14:paraId="29D61784" w14:textId="77777777" w:rsidR="00AD6C9F" w:rsidRDefault="00AD6C9F" w:rsidP="00AD6C9F">
            <w:pPr>
              <w:snapToGrid w:val="0"/>
              <w:jc w:val="both"/>
              <w:rPr>
                <w:rFonts w:ascii="標楷體" w:eastAsia="標楷體" w:hAnsi="標楷體"/>
                <w:sz w:val="20"/>
                <w:szCs w:val="20"/>
              </w:rPr>
            </w:pPr>
            <w:r>
              <w:rPr>
                <w:rFonts w:ascii="標楷體" w:eastAsia="標楷體" w:hAnsi="標楷體" w:hint="eastAsia"/>
                <w:sz w:val="20"/>
                <w:szCs w:val="20"/>
              </w:rPr>
              <w:t>2.總結性評量：</w:t>
            </w:r>
          </w:p>
          <w:p w14:paraId="4C5F2AF2" w14:textId="1550FC92" w:rsidR="00AD6C9F" w:rsidRDefault="00AD6C9F" w:rsidP="00AD6C9F">
            <w:pPr>
              <w:jc w:val="center"/>
              <w:rPr>
                <w:rFonts w:ascii="標楷體" w:eastAsia="標楷體" w:hAnsi="標楷體" w:cs="標楷體"/>
              </w:rPr>
            </w:pPr>
            <w:r>
              <w:rPr>
                <w:rFonts w:ascii="標楷體" w:eastAsia="標楷體" w:hAnsi="標楷體" w:hint="eastAsia"/>
                <w:snapToGrid w:val="0"/>
                <w:kern w:val="0"/>
                <w:sz w:val="20"/>
                <w:szCs w:val="20"/>
              </w:rPr>
              <w:t>(1)認識平面構成技巧及其應用。</w:t>
            </w:r>
          </w:p>
        </w:tc>
        <w:tc>
          <w:tcPr>
            <w:tcW w:w="983" w:type="pct"/>
            <w:tcBorders>
              <w:top w:val="single" w:sz="4" w:space="0" w:color="000000"/>
              <w:left w:val="single" w:sz="4" w:space="0" w:color="000000"/>
              <w:bottom w:val="single" w:sz="4" w:space="0" w:color="000000"/>
              <w:right w:val="single" w:sz="4" w:space="0" w:color="000000"/>
            </w:tcBorders>
          </w:tcPr>
          <w:p w14:paraId="39A46BFE" w14:textId="24AEA997" w:rsidR="00AD6C9F" w:rsidRPr="005601AE" w:rsidRDefault="00AD6C9F" w:rsidP="00AD6C9F">
            <w:pPr>
              <w:spacing w:line="240" w:lineRule="exact"/>
              <w:jc w:val="both"/>
              <w:rPr>
                <w:rFonts w:ascii="標楷體" w:eastAsia="標楷體" w:hAnsi="標楷體" w:cs="標楷體"/>
                <w:color w:val="AEAAAA" w:themeColor="background2" w:themeShade="BF"/>
                <w:sz w:val="20"/>
                <w:szCs w:val="20"/>
              </w:rPr>
            </w:pPr>
            <w:r>
              <w:rPr>
                <w:rFonts w:eastAsia="標楷體" w:hint="eastAsia"/>
                <w:bCs/>
                <w:color w:val="000000" w:themeColor="text1"/>
                <w:sz w:val="20"/>
              </w:rPr>
              <w:t>課綱：藝術</w:t>
            </w:r>
            <w:r>
              <w:rPr>
                <w:rFonts w:eastAsia="標楷體"/>
                <w:bCs/>
                <w:color w:val="000000" w:themeColor="text1"/>
                <w:sz w:val="20"/>
              </w:rPr>
              <w:t>-</w:t>
            </w:r>
            <w:r>
              <w:rPr>
                <w:rFonts w:eastAsia="標楷體" w:hint="eastAsia"/>
                <w:bCs/>
                <w:color w:val="000000" w:themeColor="text1"/>
                <w:sz w:val="20"/>
              </w:rPr>
              <w:t>生命</w:t>
            </w:r>
            <w:r>
              <w:rPr>
                <w:rFonts w:eastAsia="標楷體"/>
                <w:bCs/>
                <w:color w:val="000000" w:themeColor="text1"/>
                <w:sz w:val="20"/>
              </w:rPr>
              <w:t>(</w:t>
            </w:r>
            <w:r>
              <w:rPr>
                <w:rFonts w:eastAsia="標楷體" w:hint="eastAsia"/>
                <w:bCs/>
                <w:color w:val="000000" w:themeColor="text1"/>
                <w:sz w:val="20"/>
              </w:rPr>
              <w:t>生</w:t>
            </w:r>
            <w:r>
              <w:rPr>
                <w:rFonts w:eastAsia="標楷體"/>
                <w:bCs/>
                <w:color w:val="000000" w:themeColor="text1"/>
                <w:sz w:val="20"/>
              </w:rPr>
              <w:t>J5)-1</w:t>
            </w:r>
          </w:p>
        </w:tc>
        <w:tc>
          <w:tcPr>
            <w:tcW w:w="761" w:type="pct"/>
            <w:tcBorders>
              <w:top w:val="single" w:sz="4" w:space="0" w:color="000000"/>
              <w:left w:val="single" w:sz="4" w:space="0" w:color="000000"/>
              <w:bottom w:val="single" w:sz="4" w:space="0" w:color="000000"/>
              <w:right w:val="single" w:sz="4" w:space="0" w:color="000000"/>
            </w:tcBorders>
          </w:tcPr>
          <w:p w14:paraId="1025D753"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□即時直播:_________</w:t>
            </w:r>
          </w:p>
          <w:p w14:paraId="16C24839"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□預錄播放:_________</w:t>
            </w:r>
          </w:p>
          <w:p w14:paraId="3659679B"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 xml:space="preserve">■現有平台教學:奇鼎電子書    </w:t>
            </w:r>
            <w:r>
              <w:rPr>
                <w:rFonts w:ascii="標楷體" w:eastAsia="標楷體" w:hAnsi="標楷體" w:cs="標楷體" w:hint="eastAsia"/>
                <w:color w:val="000000" w:themeColor="text1"/>
                <w:sz w:val="20"/>
                <w:szCs w:val="20"/>
                <w:u w:val="single"/>
              </w:rPr>
              <w:t xml:space="preserve">    </w:t>
            </w:r>
            <w:r>
              <w:rPr>
                <w:rFonts w:ascii="標楷體" w:eastAsia="標楷體" w:hAnsi="標楷體" w:cs="標楷體" w:hint="eastAsia"/>
                <w:color w:val="000000" w:themeColor="text1"/>
                <w:sz w:val="20"/>
                <w:szCs w:val="20"/>
              </w:rPr>
              <w:t xml:space="preserve">     </w:t>
            </w:r>
            <w:r>
              <w:rPr>
                <w:rFonts w:ascii="標楷體" w:eastAsia="標楷體" w:hAnsi="標楷體" w:cs="標楷體" w:hint="eastAsia"/>
                <w:color w:val="000000" w:themeColor="text1"/>
                <w:sz w:val="20"/>
                <w:szCs w:val="20"/>
                <w:u w:val="single"/>
              </w:rPr>
              <w:t xml:space="preserve">    </w:t>
            </w:r>
          </w:p>
          <w:p w14:paraId="73F001F7" w14:textId="1EE8884B" w:rsidR="00AD6C9F" w:rsidRPr="00931AA0" w:rsidRDefault="00AD6C9F" w:rsidP="00AD6C9F">
            <w:pPr>
              <w:spacing w:line="240" w:lineRule="exact"/>
              <w:rPr>
                <w:rFonts w:ascii="標楷體" w:eastAsia="標楷體" w:hAnsi="標楷體" w:cs="標楷體"/>
                <w:color w:val="000000" w:themeColor="text1"/>
              </w:rPr>
            </w:pPr>
            <w:r>
              <w:rPr>
                <w:rFonts w:ascii="標楷體" w:eastAsia="標楷體" w:hAnsi="標楷體" w:cs="標楷體" w:hint="eastAsia"/>
                <w:color w:val="000000" w:themeColor="text1"/>
                <w:sz w:val="20"/>
                <w:szCs w:val="20"/>
              </w:rPr>
              <w:t>□其他:_____________</w:t>
            </w:r>
          </w:p>
        </w:tc>
        <w:tc>
          <w:tcPr>
            <w:tcW w:w="692" w:type="pct"/>
            <w:tcBorders>
              <w:top w:val="single" w:sz="4" w:space="0" w:color="000000"/>
              <w:left w:val="single" w:sz="4" w:space="0" w:color="000000"/>
              <w:bottom w:val="single" w:sz="4" w:space="0" w:color="000000"/>
              <w:right w:val="single" w:sz="4" w:space="0" w:color="000000"/>
            </w:tcBorders>
          </w:tcPr>
          <w:p w14:paraId="6927E65E"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□跨領域統整</w:t>
            </w:r>
          </w:p>
          <w:p w14:paraId="7E72467C" w14:textId="3ABDA015" w:rsidR="00AD6C9F" w:rsidRPr="000865D9" w:rsidRDefault="00AD6C9F" w:rsidP="00AD6C9F">
            <w:pPr>
              <w:spacing w:line="240" w:lineRule="exact"/>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□協同教學規劃說明</w:t>
            </w:r>
          </w:p>
        </w:tc>
      </w:tr>
      <w:tr w:rsidR="00AD6C9F" w14:paraId="6B3C1689" w14:textId="0106F83D" w:rsidTr="008A625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0766E" w14:textId="66CDA87A" w:rsidR="00AD6C9F" w:rsidRDefault="00AD6C9F" w:rsidP="00AD6C9F">
            <w:pPr>
              <w:jc w:val="center"/>
              <w:rPr>
                <w:rFonts w:ascii="標楷體" w:eastAsia="標楷體" w:hAnsi="標楷體" w:cs="標楷體"/>
              </w:rPr>
            </w:pPr>
            <w:r>
              <w:rPr>
                <w:rFonts w:ascii="標楷體" w:eastAsia="標楷體" w:hAnsi="標楷體" w:cs="標楷體" w:hint="eastAsia"/>
              </w:rPr>
              <w:t>第2週</w:t>
            </w:r>
          </w:p>
          <w:p w14:paraId="03413273" w14:textId="09CFF1B0" w:rsidR="00AD6C9F" w:rsidRDefault="00AD6C9F" w:rsidP="00AD6C9F">
            <w:pPr>
              <w:jc w:val="center"/>
              <w:rPr>
                <w:rFonts w:ascii="標楷體" w:eastAsia="標楷體" w:hAnsi="標楷體" w:cs="標楷體"/>
              </w:rPr>
            </w:pPr>
            <w:r>
              <w:rPr>
                <w:rFonts w:ascii="標楷體" w:eastAsia="標楷體" w:hAnsi="標楷體" w:cs="標楷體" w:hint="eastAsia"/>
              </w:rPr>
              <w:t>09/08-09/12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3577F" w14:textId="77777777" w:rsidR="00AD6C9F" w:rsidRDefault="00AD6C9F" w:rsidP="00AD6C9F">
            <w:pPr>
              <w:snapToGrid w:val="0"/>
              <w:spacing w:line="0" w:lineRule="atLeast"/>
              <w:jc w:val="both"/>
              <w:rPr>
                <w:rFonts w:ascii="標楷體" w:eastAsia="標楷體" w:hAnsi="標楷體"/>
                <w:b/>
                <w:snapToGrid w:val="0"/>
                <w:color w:val="000000"/>
                <w:kern w:val="0"/>
                <w:sz w:val="20"/>
                <w:szCs w:val="20"/>
              </w:rPr>
            </w:pPr>
            <w:r>
              <w:rPr>
                <w:rFonts w:ascii="標楷體" w:eastAsia="標楷體" w:hAnsi="標楷體" w:cs="細明體" w:hint="eastAsia"/>
                <w:b/>
                <w:snapToGrid w:val="0"/>
                <w:color w:val="000000"/>
                <w:kern w:val="0"/>
                <w:sz w:val="20"/>
                <w:szCs w:val="20"/>
              </w:rPr>
              <w:t>◎</w:t>
            </w:r>
            <w:r>
              <w:rPr>
                <w:rFonts w:ascii="標楷體" w:eastAsia="標楷體" w:hAnsi="標楷體" w:hint="eastAsia"/>
                <w:b/>
                <w:snapToGrid w:val="0"/>
                <w:color w:val="000000"/>
                <w:kern w:val="0"/>
                <w:sz w:val="20"/>
                <w:szCs w:val="20"/>
              </w:rPr>
              <w:t>視覺藝術</w:t>
            </w:r>
          </w:p>
          <w:p w14:paraId="77391E7F" w14:textId="63A07ABA" w:rsidR="00AD6C9F" w:rsidRDefault="00AD6C9F" w:rsidP="00AD6C9F">
            <w:pPr>
              <w:jc w:val="center"/>
              <w:rPr>
                <w:rFonts w:ascii="標楷體" w:eastAsia="標楷體" w:hAnsi="標楷體" w:cs="標楷體"/>
              </w:rPr>
            </w:pPr>
            <w:r>
              <w:rPr>
                <w:rFonts w:ascii="標楷體" w:eastAsia="標楷體" w:hAnsi="標楷體" w:hint="eastAsia"/>
                <w:color w:val="000000"/>
                <w:sz w:val="20"/>
                <w:szCs w:val="20"/>
              </w:rPr>
              <w:t>第一課：魔法點線面：平面構成的基礎</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11860"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藝-J-A2嘗試設計思考，探索藝術實踐解決問題的途徑。</w:t>
            </w:r>
          </w:p>
          <w:p w14:paraId="3F60D671"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藝-J-B1應用藝術符號，以表達觀點與風格。</w:t>
            </w:r>
          </w:p>
          <w:p w14:paraId="010F9667"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lastRenderedPageBreak/>
              <w:t>藝-J-B3善用多元感官，探索理解藝術與生活的關聯，以展現美感意識。</w:t>
            </w:r>
          </w:p>
          <w:p w14:paraId="6553DB3C" w14:textId="4E09AFBB" w:rsidR="00AD6C9F" w:rsidRDefault="00AD6C9F" w:rsidP="00AD6C9F">
            <w:pPr>
              <w:jc w:val="center"/>
              <w:rPr>
                <w:rFonts w:ascii="標楷體" w:eastAsia="標楷體" w:hAnsi="標楷體" w:cs="標楷體"/>
              </w:rPr>
            </w:pPr>
            <w:r>
              <w:rPr>
                <w:rFonts w:ascii="標楷體" w:eastAsia="標楷體" w:hAnsi="標楷體" w:hint="eastAsia"/>
                <w:snapToGrid w:val="0"/>
                <w:kern w:val="0"/>
                <w:sz w:val="20"/>
                <w:szCs w:val="20"/>
              </w:rPr>
              <w:t>藝-J-C3理解在地及全球藝術與文化的多元與差異。</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76942"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lastRenderedPageBreak/>
              <w:t>視1-IV-1能使用構成要素和形式原理，表達情感與想法。</w:t>
            </w:r>
          </w:p>
          <w:p w14:paraId="057DE37E"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視2-IV-1能體驗藝術作品，並接受多元的觀點。</w:t>
            </w:r>
          </w:p>
          <w:p w14:paraId="498D1C6F"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視2-IV-2能理解視覺符號的意</w:t>
            </w:r>
            <w:r>
              <w:rPr>
                <w:rFonts w:ascii="標楷體" w:eastAsia="標楷體" w:hAnsi="標楷體" w:hint="eastAsia"/>
                <w:snapToGrid w:val="0"/>
                <w:kern w:val="0"/>
                <w:sz w:val="20"/>
                <w:szCs w:val="20"/>
              </w:rPr>
              <w:lastRenderedPageBreak/>
              <w:t>義，並表達多元的觀點。</w:t>
            </w:r>
          </w:p>
          <w:p w14:paraId="4588A8FD"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視2-IV-3能理解藝術產物的功能與價值，以拓展多元視野。</w:t>
            </w:r>
          </w:p>
          <w:p w14:paraId="5D0E6955" w14:textId="26C7C382" w:rsidR="00AD6C9F" w:rsidRDefault="00AD6C9F" w:rsidP="00AD6C9F">
            <w:pPr>
              <w:jc w:val="center"/>
              <w:rPr>
                <w:rFonts w:ascii="標楷體" w:eastAsia="標楷體" w:hAnsi="標楷體" w:cs="標楷體"/>
                <w:strike/>
              </w:rPr>
            </w:pPr>
            <w:r>
              <w:rPr>
                <w:rFonts w:ascii="標楷體" w:eastAsia="標楷體" w:hAnsi="標楷體" w:hint="eastAsia"/>
                <w:snapToGrid w:val="0"/>
                <w:kern w:val="0"/>
                <w:sz w:val="20"/>
                <w:szCs w:val="20"/>
              </w:rPr>
              <w:t>視3-IV-3能應用設計思考及藝術知能，因應生活情境尋求解決方案。</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424A6"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lastRenderedPageBreak/>
              <w:t>視E-IV-1色彩理論、造形表現、符號意涵。</w:t>
            </w:r>
          </w:p>
          <w:p w14:paraId="2C1EC6A7"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視E-IV-2平面、立體及複合媒材的表現技法。</w:t>
            </w:r>
          </w:p>
          <w:p w14:paraId="33B7C00C"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視A-IV-1藝術常識、藝術鑑賞方法。</w:t>
            </w:r>
          </w:p>
          <w:p w14:paraId="2B4F5BDC"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lastRenderedPageBreak/>
              <w:t>視A-IV-2傳統藝術、當代藝術、視覺文化。</w:t>
            </w:r>
          </w:p>
          <w:p w14:paraId="0CEBC83C" w14:textId="1E83D60C" w:rsidR="00AD6C9F" w:rsidRDefault="00AD6C9F" w:rsidP="00AD6C9F">
            <w:pPr>
              <w:jc w:val="center"/>
              <w:rPr>
                <w:rFonts w:ascii="標楷體" w:eastAsia="標楷體" w:hAnsi="標楷體" w:cs="標楷體"/>
              </w:rPr>
            </w:pPr>
            <w:r>
              <w:rPr>
                <w:rFonts w:ascii="標楷體" w:eastAsia="標楷體" w:hAnsi="標楷體" w:hint="eastAsia"/>
                <w:snapToGrid w:val="0"/>
                <w:kern w:val="0"/>
                <w:sz w:val="20"/>
                <w:szCs w:val="20"/>
              </w:rPr>
              <w:t>視P-IV-3設計思考、生活美感。</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75D01" w14:textId="77777777" w:rsidR="00AD6C9F" w:rsidRDefault="00AD6C9F" w:rsidP="00AD6C9F">
            <w:pPr>
              <w:snapToGrid w:val="0"/>
              <w:jc w:val="both"/>
              <w:rPr>
                <w:rFonts w:ascii="標楷體" w:eastAsia="標楷體" w:hAnsi="標楷體"/>
                <w:kern w:val="2"/>
                <w:sz w:val="20"/>
                <w:szCs w:val="20"/>
              </w:rPr>
            </w:pPr>
            <w:r>
              <w:rPr>
                <w:rFonts w:ascii="標楷體" w:eastAsia="標楷體" w:hAnsi="標楷體" w:hint="eastAsia"/>
                <w:sz w:val="20"/>
                <w:szCs w:val="20"/>
              </w:rPr>
              <w:lastRenderedPageBreak/>
              <w:t>1.歷程性評量：</w:t>
            </w:r>
          </w:p>
          <w:p w14:paraId="0F77D69E" w14:textId="77777777" w:rsidR="00AD6C9F" w:rsidRDefault="00AD6C9F" w:rsidP="00AD6C9F">
            <w:pPr>
              <w:snapToGrid w:val="0"/>
              <w:jc w:val="both"/>
              <w:rPr>
                <w:rFonts w:ascii="標楷體" w:eastAsia="標楷體" w:hAnsi="標楷體"/>
                <w:sz w:val="20"/>
                <w:szCs w:val="20"/>
              </w:rPr>
            </w:pPr>
            <w:r>
              <w:rPr>
                <w:rFonts w:ascii="標楷體" w:eastAsia="標楷體" w:hAnsi="標楷體" w:hint="eastAsia"/>
                <w:sz w:val="20"/>
                <w:szCs w:val="20"/>
              </w:rPr>
              <w:t>(1)學生課堂的參與度。</w:t>
            </w:r>
          </w:p>
          <w:p w14:paraId="03712A6B" w14:textId="77777777" w:rsidR="00AD6C9F" w:rsidRDefault="00AD6C9F" w:rsidP="00AD6C9F">
            <w:pPr>
              <w:snapToGrid w:val="0"/>
              <w:jc w:val="both"/>
              <w:rPr>
                <w:rFonts w:ascii="標楷體" w:eastAsia="標楷體" w:hAnsi="標楷體"/>
                <w:sz w:val="20"/>
                <w:szCs w:val="20"/>
              </w:rPr>
            </w:pPr>
            <w:r>
              <w:rPr>
                <w:rFonts w:ascii="標楷體" w:eastAsia="標楷體" w:hAnsi="標楷體" w:hint="eastAsia"/>
                <w:sz w:val="20"/>
                <w:szCs w:val="20"/>
              </w:rPr>
              <w:t>(2)學習態度的積極性。</w:t>
            </w:r>
          </w:p>
          <w:p w14:paraId="2774F522" w14:textId="77777777" w:rsidR="00AD6C9F" w:rsidRDefault="00AD6C9F" w:rsidP="00AD6C9F">
            <w:pPr>
              <w:snapToGrid w:val="0"/>
              <w:jc w:val="both"/>
              <w:rPr>
                <w:rFonts w:ascii="標楷體" w:eastAsia="標楷體" w:hAnsi="標楷體"/>
                <w:sz w:val="20"/>
                <w:szCs w:val="20"/>
              </w:rPr>
            </w:pPr>
            <w:r>
              <w:rPr>
                <w:rFonts w:ascii="標楷體" w:eastAsia="標楷體" w:hAnsi="標楷體" w:hint="eastAsia"/>
                <w:sz w:val="20"/>
                <w:szCs w:val="20"/>
              </w:rPr>
              <w:t>2.總結性評量：</w:t>
            </w:r>
          </w:p>
          <w:p w14:paraId="4C6D5DEB" w14:textId="4CECDDE9" w:rsidR="00AD6C9F" w:rsidRDefault="00AD6C9F" w:rsidP="00AD6C9F">
            <w:pPr>
              <w:jc w:val="center"/>
              <w:rPr>
                <w:rFonts w:ascii="標楷體" w:eastAsia="標楷體" w:hAnsi="標楷體" w:cs="標楷體"/>
              </w:rPr>
            </w:pPr>
            <w:r>
              <w:rPr>
                <w:rFonts w:ascii="標楷體" w:eastAsia="標楷體" w:hAnsi="標楷體" w:hint="eastAsia"/>
                <w:snapToGrid w:val="0"/>
                <w:kern w:val="0"/>
                <w:sz w:val="20"/>
                <w:szCs w:val="20"/>
              </w:rPr>
              <w:lastRenderedPageBreak/>
              <w:t>(1)認識平面構成技巧及其應用。</w:t>
            </w:r>
          </w:p>
        </w:tc>
        <w:tc>
          <w:tcPr>
            <w:tcW w:w="983" w:type="pct"/>
            <w:tcBorders>
              <w:top w:val="single" w:sz="4" w:space="0" w:color="000000"/>
              <w:left w:val="single" w:sz="4" w:space="0" w:color="000000"/>
              <w:bottom w:val="single" w:sz="4" w:space="0" w:color="000000"/>
              <w:right w:val="single" w:sz="4" w:space="0" w:color="000000"/>
            </w:tcBorders>
          </w:tcPr>
          <w:p w14:paraId="0696C15F" w14:textId="360A1534" w:rsidR="00AD6C9F" w:rsidRPr="005601AE" w:rsidRDefault="00AD6C9F" w:rsidP="00AD6C9F">
            <w:pPr>
              <w:jc w:val="center"/>
              <w:rPr>
                <w:rFonts w:ascii="標楷體" w:eastAsia="標楷體" w:hAnsi="標楷體" w:cs="標楷體"/>
                <w:color w:val="0070C0"/>
                <w:sz w:val="20"/>
                <w:szCs w:val="20"/>
              </w:rPr>
            </w:pPr>
            <w:r>
              <w:rPr>
                <w:rFonts w:eastAsia="標楷體" w:hint="eastAsia"/>
                <w:bCs/>
                <w:color w:val="000000" w:themeColor="text1"/>
                <w:sz w:val="20"/>
              </w:rPr>
              <w:lastRenderedPageBreak/>
              <w:t>課綱：藝術</w:t>
            </w:r>
            <w:r>
              <w:rPr>
                <w:rFonts w:eastAsia="標楷體"/>
                <w:bCs/>
                <w:color w:val="000000" w:themeColor="text1"/>
                <w:sz w:val="20"/>
              </w:rPr>
              <w:t>-</w:t>
            </w:r>
            <w:r>
              <w:rPr>
                <w:rFonts w:eastAsia="標楷體" w:hint="eastAsia"/>
                <w:bCs/>
                <w:color w:val="000000" w:themeColor="text1"/>
                <w:sz w:val="20"/>
              </w:rPr>
              <w:t>生命</w:t>
            </w:r>
            <w:r>
              <w:rPr>
                <w:rFonts w:eastAsia="標楷體"/>
                <w:bCs/>
                <w:color w:val="000000" w:themeColor="text1"/>
                <w:sz w:val="20"/>
              </w:rPr>
              <w:t>(</w:t>
            </w:r>
            <w:r>
              <w:rPr>
                <w:rFonts w:eastAsia="標楷體" w:hint="eastAsia"/>
                <w:bCs/>
                <w:color w:val="000000" w:themeColor="text1"/>
                <w:sz w:val="20"/>
              </w:rPr>
              <w:t>生</w:t>
            </w:r>
            <w:r>
              <w:rPr>
                <w:rFonts w:eastAsia="標楷體"/>
                <w:bCs/>
                <w:color w:val="000000" w:themeColor="text1"/>
                <w:sz w:val="20"/>
              </w:rPr>
              <w:t>J5)-1</w:t>
            </w:r>
          </w:p>
        </w:tc>
        <w:tc>
          <w:tcPr>
            <w:tcW w:w="761" w:type="pct"/>
            <w:tcBorders>
              <w:top w:val="single" w:sz="4" w:space="0" w:color="000000"/>
              <w:left w:val="single" w:sz="4" w:space="0" w:color="000000"/>
              <w:bottom w:val="single" w:sz="4" w:space="0" w:color="000000"/>
              <w:right w:val="single" w:sz="4" w:space="0" w:color="000000"/>
            </w:tcBorders>
          </w:tcPr>
          <w:p w14:paraId="098649FA"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□即時直播:_________</w:t>
            </w:r>
          </w:p>
          <w:p w14:paraId="7FD0A3E7"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□預錄播放:_________</w:t>
            </w:r>
          </w:p>
          <w:p w14:paraId="022CDBF1"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 xml:space="preserve">■現有平台教學:奇鼎電子書    </w:t>
            </w:r>
            <w:r>
              <w:rPr>
                <w:rFonts w:ascii="標楷體" w:eastAsia="標楷體" w:hAnsi="標楷體" w:cs="標楷體" w:hint="eastAsia"/>
                <w:color w:val="000000" w:themeColor="text1"/>
                <w:sz w:val="20"/>
                <w:szCs w:val="20"/>
                <w:u w:val="single"/>
              </w:rPr>
              <w:t xml:space="preserve">    </w:t>
            </w:r>
            <w:r>
              <w:rPr>
                <w:rFonts w:ascii="標楷體" w:eastAsia="標楷體" w:hAnsi="標楷體" w:cs="標楷體" w:hint="eastAsia"/>
                <w:color w:val="000000" w:themeColor="text1"/>
                <w:sz w:val="20"/>
                <w:szCs w:val="20"/>
              </w:rPr>
              <w:t xml:space="preserve">     </w:t>
            </w:r>
            <w:r>
              <w:rPr>
                <w:rFonts w:ascii="標楷體" w:eastAsia="標楷體" w:hAnsi="標楷體" w:cs="標楷體" w:hint="eastAsia"/>
                <w:color w:val="000000" w:themeColor="text1"/>
                <w:sz w:val="20"/>
                <w:szCs w:val="20"/>
                <w:u w:val="single"/>
              </w:rPr>
              <w:t xml:space="preserve">    </w:t>
            </w:r>
          </w:p>
          <w:p w14:paraId="5BD9B229" w14:textId="0DFE6C51" w:rsidR="00AD6C9F" w:rsidRPr="00931AA0" w:rsidRDefault="00AD6C9F" w:rsidP="00AD6C9F">
            <w:pPr>
              <w:rPr>
                <w:rFonts w:ascii="標楷體" w:eastAsia="標楷體" w:hAnsi="標楷體" w:cs="標楷體"/>
                <w:color w:val="000000" w:themeColor="text1"/>
              </w:rPr>
            </w:pPr>
            <w:r>
              <w:rPr>
                <w:rFonts w:ascii="標楷體" w:eastAsia="標楷體" w:hAnsi="標楷體" w:cs="標楷體" w:hint="eastAsia"/>
                <w:color w:val="000000" w:themeColor="text1"/>
                <w:sz w:val="20"/>
                <w:szCs w:val="20"/>
              </w:rPr>
              <w:t>□其他:_____________</w:t>
            </w:r>
          </w:p>
        </w:tc>
        <w:tc>
          <w:tcPr>
            <w:tcW w:w="692" w:type="pct"/>
            <w:tcBorders>
              <w:top w:val="single" w:sz="4" w:space="0" w:color="000000"/>
              <w:left w:val="single" w:sz="4" w:space="0" w:color="000000"/>
              <w:bottom w:val="single" w:sz="4" w:space="0" w:color="000000"/>
              <w:right w:val="single" w:sz="4" w:space="0" w:color="000000"/>
            </w:tcBorders>
          </w:tcPr>
          <w:p w14:paraId="0CC80A72"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□跨領域統整</w:t>
            </w:r>
          </w:p>
          <w:p w14:paraId="036DF2F0" w14:textId="71456D49" w:rsidR="00AD6C9F" w:rsidRPr="000865D9"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□協同教學規劃說明</w:t>
            </w:r>
          </w:p>
        </w:tc>
      </w:tr>
      <w:tr w:rsidR="00AD6C9F" w14:paraId="1C149D2B" w14:textId="2C0D8C33" w:rsidTr="00295377">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E9D4A" w14:textId="3342ADF0" w:rsidR="00AD6C9F" w:rsidRDefault="00AD6C9F" w:rsidP="00AD6C9F">
            <w:pPr>
              <w:jc w:val="center"/>
              <w:rPr>
                <w:rFonts w:ascii="標楷體" w:eastAsia="標楷體" w:hAnsi="標楷體" w:cs="標楷體"/>
              </w:rPr>
            </w:pPr>
            <w:r>
              <w:rPr>
                <w:rFonts w:ascii="標楷體" w:eastAsia="標楷體" w:hAnsi="標楷體" w:cs="標楷體" w:hint="eastAsia"/>
              </w:rPr>
              <w:t>第3週</w:t>
            </w:r>
          </w:p>
          <w:p w14:paraId="7B3983B9" w14:textId="31FECD70" w:rsidR="00AD6C9F" w:rsidRDefault="00AD6C9F" w:rsidP="00AD6C9F">
            <w:pPr>
              <w:jc w:val="center"/>
              <w:rPr>
                <w:rFonts w:ascii="標楷體" w:eastAsia="標楷體" w:hAnsi="標楷體" w:cs="標楷體"/>
              </w:rPr>
            </w:pPr>
            <w:r>
              <w:rPr>
                <w:rFonts w:ascii="標楷體" w:eastAsia="標楷體" w:hAnsi="標楷體" w:cs="標楷體" w:hint="eastAsia"/>
              </w:rPr>
              <w:t>09/15-09/19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3E47D" w14:textId="77777777" w:rsidR="00AD6C9F" w:rsidRDefault="00AD6C9F" w:rsidP="00AD6C9F">
            <w:pPr>
              <w:snapToGrid w:val="0"/>
              <w:spacing w:line="0" w:lineRule="atLeast"/>
              <w:jc w:val="both"/>
              <w:rPr>
                <w:rFonts w:ascii="標楷體" w:eastAsia="標楷體" w:hAnsi="標楷體"/>
                <w:b/>
                <w:snapToGrid w:val="0"/>
                <w:color w:val="000000"/>
                <w:kern w:val="0"/>
                <w:sz w:val="20"/>
                <w:szCs w:val="20"/>
              </w:rPr>
            </w:pPr>
            <w:r>
              <w:rPr>
                <w:rFonts w:ascii="標楷體" w:eastAsia="標楷體" w:hAnsi="標楷體" w:cs="細明體" w:hint="eastAsia"/>
                <w:b/>
                <w:snapToGrid w:val="0"/>
                <w:color w:val="000000"/>
                <w:kern w:val="0"/>
                <w:sz w:val="20"/>
                <w:szCs w:val="20"/>
              </w:rPr>
              <w:t>◎</w:t>
            </w:r>
            <w:r>
              <w:rPr>
                <w:rFonts w:ascii="標楷體" w:eastAsia="標楷體" w:hAnsi="標楷體" w:hint="eastAsia"/>
                <w:b/>
                <w:snapToGrid w:val="0"/>
                <w:color w:val="000000"/>
                <w:kern w:val="0"/>
                <w:sz w:val="20"/>
                <w:szCs w:val="20"/>
              </w:rPr>
              <w:t>視覺藝術</w:t>
            </w:r>
          </w:p>
          <w:p w14:paraId="687F3715" w14:textId="37D16DE5" w:rsidR="00AD6C9F" w:rsidRDefault="00AD6C9F" w:rsidP="00AD6C9F">
            <w:pPr>
              <w:jc w:val="center"/>
              <w:rPr>
                <w:rFonts w:ascii="標楷體" w:eastAsia="標楷體" w:hAnsi="標楷體" w:cs="標楷體"/>
              </w:rPr>
            </w:pPr>
            <w:r>
              <w:rPr>
                <w:rFonts w:ascii="標楷體" w:eastAsia="標楷體" w:hAnsi="標楷體" w:hint="eastAsia"/>
                <w:color w:val="000000"/>
                <w:sz w:val="20"/>
                <w:szCs w:val="20"/>
              </w:rPr>
              <w:t>第一課：魔法點線面：平面構成的基礎</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1C5E7"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藝-J-A2嘗試設計思考，探索藝術實踐解決問題的途徑。</w:t>
            </w:r>
          </w:p>
          <w:p w14:paraId="3FC21558"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藝-J-B1應用藝術符號，以表達觀點與風格。</w:t>
            </w:r>
          </w:p>
          <w:p w14:paraId="13B9B680"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藝-J-B3善用多元感官，探索理解藝術與生活的關聯，以展現美感意識。</w:t>
            </w:r>
          </w:p>
          <w:p w14:paraId="7371099A" w14:textId="569B04B2" w:rsidR="00AD6C9F" w:rsidRDefault="00AD6C9F" w:rsidP="00AD6C9F">
            <w:pPr>
              <w:jc w:val="center"/>
              <w:rPr>
                <w:rFonts w:ascii="標楷體" w:eastAsia="標楷體" w:hAnsi="標楷體" w:cs="標楷體"/>
              </w:rPr>
            </w:pPr>
            <w:r>
              <w:rPr>
                <w:rFonts w:ascii="標楷體" w:eastAsia="標楷體" w:hAnsi="標楷體" w:hint="eastAsia"/>
                <w:snapToGrid w:val="0"/>
                <w:kern w:val="0"/>
                <w:sz w:val="20"/>
                <w:szCs w:val="20"/>
              </w:rPr>
              <w:t>藝-J-C3理解在地及全球藝術與文化的多元與差異。</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00359"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視1-IV-1能使用構成要素和形式原理，表達情感與想法。</w:t>
            </w:r>
          </w:p>
          <w:p w14:paraId="455D2946"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視2-IV-1能體驗藝術作品，並接受多元的觀點。</w:t>
            </w:r>
          </w:p>
          <w:p w14:paraId="22054842"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視2-IV-2能理解視覺符號的意義，並表達多元的觀點。</w:t>
            </w:r>
          </w:p>
          <w:p w14:paraId="3FB1E00C"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視2-IV-3能理解藝術產物的功能與價值，以拓展多元視野。</w:t>
            </w:r>
          </w:p>
          <w:p w14:paraId="528A4524" w14:textId="25ECFE8F" w:rsidR="00AD6C9F" w:rsidRDefault="00AD6C9F" w:rsidP="00AD6C9F">
            <w:pPr>
              <w:jc w:val="center"/>
              <w:rPr>
                <w:rFonts w:ascii="標楷體" w:eastAsia="標楷體" w:hAnsi="標楷體" w:cs="標楷體"/>
                <w:strike/>
              </w:rPr>
            </w:pPr>
            <w:r>
              <w:rPr>
                <w:rFonts w:ascii="標楷體" w:eastAsia="標楷體" w:hAnsi="標楷體" w:hint="eastAsia"/>
                <w:snapToGrid w:val="0"/>
                <w:kern w:val="0"/>
                <w:sz w:val="20"/>
                <w:szCs w:val="20"/>
              </w:rPr>
              <w:t>視3-IV-3能應用設計思考及藝術知能，因應生活情境尋求解決方案。</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E7165"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視E-IV-1色彩理論、造形表現、符號意涵。</w:t>
            </w:r>
          </w:p>
          <w:p w14:paraId="4980E112"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視E-IV-2平面、立體及複合媒材的表現技法。</w:t>
            </w:r>
          </w:p>
          <w:p w14:paraId="70473DE9"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視A-IV-1藝術常識、藝術鑑賞方法。</w:t>
            </w:r>
          </w:p>
          <w:p w14:paraId="781F13B2"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視A-IV-2傳統藝術、當代藝術、視覺文化。</w:t>
            </w:r>
          </w:p>
          <w:p w14:paraId="1D8B5B02" w14:textId="5B437DD6" w:rsidR="00AD6C9F" w:rsidRDefault="00AD6C9F" w:rsidP="00AD6C9F">
            <w:pPr>
              <w:jc w:val="center"/>
              <w:rPr>
                <w:rFonts w:ascii="標楷體" w:eastAsia="標楷體" w:hAnsi="標楷體" w:cs="標楷體"/>
              </w:rPr>
            </w:pPr>
            <w:r>
              <w:rPr>
                <w:rFonts w:ascii="標楷體" w:eastAsia="標楷體" w:hAnsi="標楷體" w:hint="eastAsia"/>
                <w:snapToGrid w:val="0"/>
                <w:kern w:val="0"/>
                <w:sz w:val="20"/>
                <w:szCs w:val="20"/>
              </w:rPr>
              <w:t>視P-IV-3設計思考、生活美感。</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F636B" w14:textId="77777777" w:rsidR="00AD6C9F" w:rsidRDefault="00AD6C9F" w:rsidP="00AD6C9F">
            <w:pPr>
              <w:snapToGrid w:val="0"/>
              <w:jc w:val="both"/>
              <w:rPr>
                <w:rFonts w:ascii="標楷體" w:eastAsia="標楷體" w:hAnsi="標楷體"/>
                <w:kern w:val="2"/>
                <w:sz w:val="20"/>
                <w:szCs w:val="20"/>
              </w:rPr>
            </w:pPr>
            <w:r>
              <w:rPr>
                <w:rFonts w:ascii="標楷體" w:eastAsia="標楷體" w:hAnsi="標楷體" w:hint="eastAsia"/>
                <w:sz w:val="20"/>
                <w:szCs w:val="20"/>
              </w:rPr>
              <w:t>1.歷程性評量：</w:t>
            </w:r>
          </w:p>
          <w:p w14:paraId="65D5D031" w14:textId="77777777" w:rsidR="00AD6C9F" w:rsidRDefault="00AD6C9F" w:rsidP="00AD6C9F">
            <w:pPr>
              <w:snapToGrid w:val="0"/>
              <w:jc w:val="both"/>
              <w:rPr>
                <w:rFonts w:ascii="標楷體" w:eastAsia="標楷體" w:hAnsi="標楷體"/>
                <w:sz w:val="20"/>
                <w:szCs w:val="20"/>
              </w:rPr>
            </w:pPr>
            <w:r>
              <w:rPr>
                <w:rFonts w:ascii="標楷體" w:eastAsia="標楷體" w:hAnsi="標楷體" w:hint="eastAsia"/>
                <w:sz w:val="20"/>
                <w:szCs w:val="20"/>
              </w:rPr>
              <w:t>(1)學生課堂的參與度。</w:t>
            </w:r>
          </w:p>
          <w:p w14:paraId="56A0DD36" w14:textId="77777777" w:rsidR="00AD6C9F" w:rsidRDefault="00AD6C9F" w:rsidP="00AD6C9F">
            <w:pPr>
              <w:snapToGrid w:val="0"/>
              <w:jc w:val="both"/>
              <w:rPr>
                <w:rFonts w:ascii="標楷體" w:eastAsia="標楷體" w:hAnsi="標楷體"/>
                <w:sz w:val="20"/>
                <w:szCs w:val="20"/>
              </w:rPr>
            </w:pPr>
            <w:r>
              <w:rPr>
                <w:rFonts w:ascii="標楷體" w:eastAsia="標楷體" w:hAnsi="標楷體" w:hint="eastAsia"/>
                <w:sz w:val="20"/>
                <w:szCs w:val="20"/>
              </w:rPr>
              <w:t>(2)學習態度的積極性。</w:t>
            </w:r>
          </w:p>
          <w:p w14:paraId="745352A8" w14:textId="77777777" w:rsidR="00AD6C9F" w:rsidRDefault="00AD6C9F" w:rsidP="00AD6C9F">
            <w:pPr>
              <w:snapToGrid w:val="0"/>
              <w:jc w:val="both"/>
              <w:rPr>
                <w:rFonts w:ascii="標楷體" w:eastAsia="標楷體" w:hAnsi="標楷體"/>
                <w:sz w:val="20"/>
                <w:szCs w:val="20"/>
              </w:rPr>
            </w:pPr>
            <w:r>
              <w:rPr>
                <w:rFonts w:ascii="標楷體" w:eastAsia="標楷體" w:hAnsi="標楷體" w:hint="eastAsia"/>
                <w:sz w:val="20"/>
                <w:szCs w:val="20"/>
              </w:rPr>
              <w:t>2.總結性評量：</w:t>
            </w:r>
          </w:p>
          <w:p w14:paraId="062F28E8" w14:textId="3B96E267" w:rsidR="00AD6C9F" w:rsidRDefault="00AD6C9F" w:rsidP="00AD6C9F">
            <w:pPr>
              <w:jc w:val="center"/>
              <w:rPr>
                <w:rFonts w:ascii="標楷體" w:eastAsia="標楷體" w:hAnsi="標楷體" w:cs="標楷體"/>
              </w:rPr>
            </w:pPr>
            <w:r>
              <w:rPr>
                <w:rFonts w:ascii="標楷體" w:eastAsia="標楷體" w:hAnsi="標楷體" w:hint="eastAsia"/>
                <w:snapToGrid w:val="0"/>
                <w:kern w:val="0"/>
                <w:sz w:val="20"/>
                <w:szCs w:val="20"/>
              </w:rPr>
              <w:t>(1)認識平面構成技巧及其應用。</w:t>
            </w:r>
          </w:p>
        </w:tc>
        <w:tc>
          <w:tcPr>
            <w:tcW w:w="983" w:type="pct"/>
            <w:tcBorders>
              <w:top w:val="single" w:sz="4" w:space="0" w:color="000000"/>
              <w:left w:val="single" w:sz="4" w:space="0" w:color="000000"/>
              <w:bottom w:val="single" w:sz="4" w:space="0" w:color="000000"/>
              <w:right w:val="single" w:sz="4" w:space="0" w:color="000000"/>
            </w:tcBorders>
          </w:tcPr>
          <w:p w14:paraId="6E2A36BB" w14:textId="26786E80" w:rsidR="00AD6C9F" w:rsidRPr="005601AE" w:rsidRDefault="00AD6C9F" w:rsidP="00AD6C9F">
            <w:pPr>
              <w:jc w:val="center"/>
              <w:rPr>
                <w:rFonts w:ascii="標楷體" w:eastAsia="標楷體" w:hAnsi="標楷體" w:cs="標楷體"/>
                <w:color w:val="0070C0"/>
                <w:sz w:val="20"/>
                <w:szCs w:val="20"/>
              </w:rPr>
            </w:pPr>
            <w:r>
              <w:rPr>
                <w:rFonts w:eastAsia="標楷體" w:hint="eastAsia"/>
                <w:bCs/>
                <w:color w:val="000000" w:themeColor="text1"/>
                <w:sz w:val="20"/>
              </w:rPr>
              <w:t>課綱：藝術</w:t>
            </w:r>
            <w:r>
              <w:rPr>
                <w:rFonts w:eastAsia="標楷體"/>
                <w:bCs/>
                <w:color w:val="000000" w:themeColor="text1"/>
                <w:sz w:val="20"/>
              </w:rPr>
              <w:t>-</w:t>
            </w:r>
            <w:r>
              <w:rPr>
                <w:rFonts w:eastAsia="標楷體" w:hint="eastAsia"/>
                <w:bCs/>
                <w:color w:val="000000" w:themeColor="text1"/>
                <w:sz w:val="20"/>
              </w:rPr>
              <w:t>生命</w:t>
            </w:r>
            <w:r>
              <w:rPr>
                <w:rFonts w:eastAsia="標楷體"/>
                <w:bCs/>
                <w:color w:val="000000" w:themeColor="text1"/>
                <w:sz w:val="20"/>
              </w:rPr>
              <w:t>(</w:t>
            </w:r>
            <w:r>
              <w:rPr>
                <w:rFonts w:eastAsia="標楷體" w:hint="eastAsia"/>
                <w:bCs/>
                <w:color w:val="000000" w:themeColor="text1"/>
                <w:sz w:val="20"/>
              </w:rPr>
              <w:t>生</w:t>
            </w:r>
            <w:r>
              <w:rPr>
                <w:rFonts w:eastAsia="標楷體"/>
                <w:bCs/>
                <w:color w:val="000000" w:themeColor="text1"/>
                <w:sz w:val="20"/>
              </w:rPr>
              <w:t>J5)-1</w:t>
            </w:r>
          </w:p>
        </w:tc>
        <w:tc>
          <w:tcPr>
            <w:tcW w:w="761" w:type="pct"/>
            <w:tcBorders>
              <w:top w:val="single" w:sz="4" w:space="0" w:color="000000"/>
              <w:left w:val="single" w:sz="4" w:space="0" w:color="000000"/>
              <w:bottom w:val="single" w:sz="4" w:space="0" w:color="000000"/>
              <w:right w:val="single" w:sz="4" w:space="0" w:color="000000"/>
            </w:tcBorders>
          </w:tcPr>
          <w:p w14:paraId="6122414B"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□即時直播:_________</w:t>
            </w:r>
          </w:p>
          <w:p w14:paraId="7A2FBA60"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□預錄播放:_________</w:t>
            </w:r>
          </w:p>
          <w:p w14:paraId="140DF6CE"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 xml:space="preserve">■現有平台教學:奇鼎電子書    </w:t>
            </w:r>
            <w:r>
              <w:rPr>
                <w:rFonts w:ascii="標楷體" w:eastAsia="標楷體" w:hAnsi="標楷體" w:cs="標楷體" w:hint="eastAsia"/>
                <w:color w:val="000000" w:themeColor="text1"/>
                <w:sz w:val="20"/>
                <w:szCs w:val="20"/>
                <w:u w:val="single"/>
              </w:rPr>
              <w:t xml:space="preserve">    </w:t>
            </w:r>
            <w:r>
              <w:rPr>
                <w:rFonts w:ascii="標楷體" w:eastAsia="標楷體" w:hAnsi="標楷體" w:cs="標楷體" w:hint="eastAsia"/>
                <w:color w:val="000000" w:themeColor="text1"/>
                <w:sz w:val="20"/>
                <w:szCs w:val="20"/>
              </w:rPr>
              <w:t xml:space="preserve">     </w:t>
            </w:r>
            <w:r>
              <w:rPr>
                <w:rFonts w:ascii="標楷體" w:eastAsia="標楷體" w:hAnsi="標楷體" w:cs="標楷體" w:hint="eastAsia"/>
                <w:color w:val="000000" w:themeColor="text1"/>
                <w:sz w:val="20"/>
                <w:szCs w:val="20"/>
                <w:u w:val="single"/>
              </w:rPr>
              <w:t xml:space="preserve">    </w:t>
            </w:r>
          </w:p>
          <w:p w14:paraId="6B21F78A" w14:textId="76C1EF1C" w:rsidR="00AD6C9F" w:rsidRPr="00931AA0" w:rsidRDefault="00AD6C9F" w:rsidP="00AD6C9F">
            <w:pPr>
              <w:jc w:val="both"/>
              <w:rPr>
                <w:rFonts w:ascii="標楷體" w:eastAsia="標楷體" w:hAnsi="標楷體" w:cs="標楷體"/>
                <w:color w:val="000000" w:themeColor="text1"/>
              </w:rPr>
            </w:pPr>
            <w:r>
              <w:rPr>
                <w:rFonts w:ascii="標楷體" w:eastAsia="標楷體" w:hAnsi="標楷體" w:cs="標楷體" w:hint="eastAsia"/>
                <w:color w:val="000000" w:themeColor="text1"/>
                <w:sz w:val="20"/>
                <w:szCs w:val="20"/>
              </w:rPr>
              <w:t>□其他:_____________</w:t>
            </w:r>
          </w:p>
        </w:tc>
        <w:tc>
          <w:tcPr>
            <w:tcW w:w="692" w:type="pct"/>
            <w:tcBorders>
              <w:top w:val="single" w:sz="4" w:space="0" w:color="000000"/>
              <w:left w:val="single" w:sz="4" w:space="0" w:color="000000"/>
              <w:bottom w:val="single" w:sz="4" w:space="0" w:color="000000"/>
              <w:right w:val="single" w:sz="4" w:space="0" w:color="000000"/>
            </w:tcBorders>
          </w:tcPr>
          <w:p w14:paraId="39CEAD96"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□跨領域統整</w:t>
            </w:r>
          </w:p>
          <w:p w14:paraId="1EC8498B" w14:textId="48E629A9" w:rsidR="00AD6C9F" w:rsidRPr="000865D9" w:rsidRDefault="00AD6C9F" w:rsidP="00AD6C9F">
            <w:pPr>
              <w:jc w:val="both"/>
              <w:rPr>
                <w:rFonts w:ascii="標楷體" w:eastAsia="標楷體" w:hAnsi="標楷體" w:cs="標楷體"/>
                <w:color w:val="000000" w:themeColor="text1"/>
              </w:rPr>
            </w:pPr>
            <w:r>
              <w:rPr>
                <w:rFonts w:ascii="標楷體" w:eastAsia="標楷體" w:hAnsi="標楷體" w:cs="標楷體" w:hint="eastAsia"/>
                <w:color w:val="000000" w:themeColor="text1"/>
                <w:sz w:val="20"/>
                <w:szCs w:val="20"/>
              </w:rPr>
              <w:t>□協同教學規劃說明</w:t>
            </w:r>
          </w:p>
        </w:tc>
      </w:tr>
      <w:tr w:rsidR="00AD6C9F" w14:paraId="14011B38" w14:textId="77777777" w:rsidTr="00D26CF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FB250" w14:textId="77777777" w:rsidR="00AD6C9F" w:rsidRDefault="00AD6C9F" w:rsidP="00AD6C9F">
            <w:pPr>
              <w:jc w:val="center"/>
              <w:rPr>
                <w:rFonts w:ascii="標楷體" w:eastAsia="標楷體" w:hAnsi="標楷體" w:cs="標楷體"/>
              </w:rPr>
            </w:pPr>
            <w:r>
              <w:rPr>
                <w:rFonts w:ascii="標楷體" w:eastAsia="標楷體" w:hAnsi="標楷體" w:cs="標楷體" w:hint="eastAsia"/>
              </w:rPr>
              <w:t>第4週</w:t>
            </w:r>
          </w:p>
          <w:p w14:paraId="7B17B269" w14:textId="39B04F3C" w:rsidR="00AD6C9F" w:rsidRDefault="00AD6C9F" w:rsidP="00AD6C9F">
            <w:pPr>
              <w:jc w:val="center"/>
              <w:rPr>
                <w:rFonts w:ascii="標楷體" w:eastAsia="標楷體" w:hAnsi="標楷體" w:cs="標楷體"/>
              </w:rPr>
            </w:pPr>
            <w:r>
              <w:rPr>
                <w:rFonts w:ascii="標楷體" w:eastAsia="標楷體" w:hAnsi="標楷體" w:cs="標楷體" w:hint="eastAsia"/>
              </w:rPr>
              <w:t>09/22-09/26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2BDFB" w14:textId="77777777" w:rsidR="00AD6C9F" w:rsidRDefault="00AD6C9F" w:rsidP="00AD6C9F">
            <w:pPr>
              <w:snapToGrid w:val="0"/>
              <w:spacing w:line="0" w:lineRule="atLeast"/>
              <w:jc w:val="both"/>
              <w:rPr>
                <w:rFonts w:ascii="標楷體" w:eastAsia="標楷體" w:hAnsi="標楷體"/>
                <w:b/>
                <w:snapToGrid w:val="0"/>
                <w:color w:val="000000"/>
                <w:kern w:val="0"/>
                <w:sz w:val="20"/>
                <w:szCs w:val="20"/>
              </w:rPr>
            </w:pPr>
            <w:r>
              <w:rPr>
                <w:rFonts w:ascii="標楷體" w:eastAsia="標楷體" w:hAnsi="標楷體" w:cs="細明體" w:hint="eastAsia"/>
                <w:b/>
                <w:snapToGrid w:val="0"/>
                <w:color w:val="000000"/>
                <w:kern w:val="0"/>
                <w:sz w:val="20"/>
                <w:szCs w:val="20"/>
              </w:rPr>
              <w:t>◎</w:t>
            </w:r>
            <w:r>
              <w:rPr>
                <w:rFonts w:ascii="標楷體" w:eastAsia="標楷體" w:hAnsi="標楷體" w:hint="eastAsia"/>
                <w:b/>
                <w:snapToGrid w:val="0"/>
                <w:color w:val="000000"/>
                <w:kern w:val="0"/>
                <w:sz w:val="20"/>
                <w:szCs w:val="20"/>
              </w:rPr>
              <w:t>視覺藝術</w:t>
            </w:r>
          </w:p>
          <w:p w14:paraId="57246D2A" w14:textId="464F0725" w:rsidR="00AD6C9F" w:rsidRDefault="00AD6C9F" w:rsidP="00AD6C9F">
            <w:pPr>
              <w:jc w:val="center"/>
              <w:rPr>
                <w:rFonts w:ascii="標楷體" w:eastAsia="標楷體" w:hAnsi="標楷體" w:cs="標楷體"/>
              </w:rPr>
            </w:pPr>
            <w:r>
              <w:rPr>
                <w:rFonts w:ascii="標楷體" w:eastAsia="標楷體" w:hAnsi="標楷體" w:hint="eastAsia"/>
                <w:color w:val="000000"/>
                <w:sz w:val="20"/>
                <w:szCs w:val="20"/>
              </w:rPr>
              <w:t>第一課：魔法點線面：平</w:t>
            </w:r>
            <w:r>
              <w:rPr>
                <w:rFonts w:ascii="標楷體" w:eastAsia="標楷體" w:hAnsi="標楷體" w:hint="eastAsia"/>
                <w:color w:val="000000"/>
                <w:sz w:val="20"/>
                <w:szCs w:val="20"/>
              </w:rPr>
              <w:lastRenderedPageBreak/>
              <w:t>面構成的基礎</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202C9"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lastRenderedPageBreak/>
              <w:t>藝-J-A2嘗試設計思考，探索藝術實踐解決問題的途徑。</w:t>
            </w:r>
          </w:p>
          <w:p w14:paraId="73C1CBE2"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藝-J-B1應用藝術符號，</w:t>
            </w:r>
            <w:r>
              <w:rPr>
                <w:rFonts w:ascii="標楷體" w:eastAsia="標楷體" w:hAnsi="標楷體" w:hint="eastAsia"/>
                <w:snapToGrid w:val="0"/>
                <w:kern w:val="0"/>
                <w:sz w:val="20"/>
                <w:szCs w:val="20"/>
              </w:rPr>
              <w:lastRenderedPageBreak/>
              <w:t>以表達觀點與風格。</w:t>
            </w:r>
          </w:p>
          <w:p w14:paraId="6CB78865"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藝-J-B3善用多元感官，探索理解藝術與生活的關聯，以展現美感意識。</w:t>
            </w:r>
          </w:p>
          <w:p w14:paraId="2B7CCA63" w14:textId="57F88F17" w:rsidR="00AD6C9F" w:rsidRDefault="00AD6C9F" w:rsidP="00AD6C9F">
            <w:pPr>
              <w:jc w:val="center"/>
              <w:rPr>
                <w:rFonts w:ascii="標楷體" w:eastAsia="標楷體" w:hAnsi="標楷體" w:cs="標楷體"/>
              </w:rPr>
            </w:pPr>
            <w:r>
              <w:rPr>
                <w:rFonts w:ascii="標楷體" w:eastAsia="標楷體" w:hAnsi="標楷體" w:hint="eastAsia"/>
                <w:snapToGrid w:val="0"/>
                <w:kern w:val="0"/>
                <w:sz w:val="20"/>
                <w:szCs w:val="20"/>
              </w:rPr>
              <w:t>藝-J-C3理解在地及全球藝術與文化的多元與差異。</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63DB1"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lastRenderedPageBreak/>
              <w:t>視1-IV-1能使用構成要素和形式原理，表達情感與想法。</w:t>
            </w:r>
          </w:p>
          <w:p w14:paraId="1FC9B56D"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視2-IV-1能體驗藝術作品，並接受多元的觀點。</w:t>
            </w:r>
          </w:p>
          <w:p w14:paraId="1841CF79"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lastRenderedPageBreak/>
              <w:t>視2-IV-2能理解視覺符號的意義，並表達多元的觀點。</w:t>
            </w:r>
          </w:p>
          <w:p w14:paraId="2FC10344"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視2-IV-3能理解藝術產物的功能與價值，以拓展多元視野。</w:t>
            </w:r>
          </w:p>
          <w:p w14:paraId="6D6D018B" w14:textId="1AA704EC" w:rsidR="00AD6C9F" w:rsidRDefault="00AD6C9F" w:rsidP="00AD6C9F">
            <w:pPr>
              <w:jc w:val="center"/>
              <w:rPr>
                <w:rFonts w:ascii="標楷體" w:eastAsia="標楷體" w:hAnsi="標楷體" w:cs="標楷體"/>
                <w:strike/>
              </w:rPr>
            </w:pPr>
            <w:r>
              <w:rPr>
                <w:rFonts w:ascii="標楷體" w:eastAsia="標楷體" w:hAnsi="標楷體" w:hint="eastAsia"/>
                <w:snapToGrid w:val="0"/>
                <w:kern w:val="0"/>
                <w:sz w:val="20"/>
                <w:szCs w:val="20"/>
              </w:rPr>
              <w:t>視3-IV-3能應用設計思考及藝術知能，因應生活情境尋求解決方案。</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49493"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lastRenderedPageBreak/>
              <w:t>視E-IV-1色彩理論、造形表現、符號意涵。</w:t>
            </w:r>
          </w:p>
          <w:p w14:paraId="57747FC7"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視E-IV-2平面、立體及複合媒材的表現技法。</w:t>
            </w:r>
          </w:p>
          <w:p w14:paraId="2B56CDDC"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lastRenderedPageBreak/>
              <w:t>視A-IV-1藝術常識、藝術鑑賞方法。</w:t>
            </w:r>
          </w:p>
          <w:p w14:paraId="3C243F39"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視A-IV-2傳統藝術、當代藝術、視覺文化。</w:t>
            </w:r>
          </w:p>
          <w:p w14:paraId="09E11993" w14:textId="559A406D" w:rsidR="00AD6C9F" w:rsidRDefault="00AD6C9F" w:rsidP="00AD6C9F">
            <w:pPr>
              <w:jc w:val="center"/>
              <w:rPr>
                <w:rFonts w:ascii="標楷體" w:eastAsia="標楷體" w:hAnsi="標楷體" w:cs="標楷體"/>
              </w:rPr>
            </w:pPr>
            <w:r>
              <w:rPr>
                <w:rFonts w:ascii="標楷體" w:eastAsia="標楷體" w:hAnsi="標楷體" w:hint="eastAsia"/>
                <w:snapToGrid w:val="0"/>
                <w:kern w:val="0"/>
                <w:sz w:val="20"/>
                <w:szCs w:val="20"/>
              </w:rPr>
              <w:t>視P-IV-3設計思考、生活美感。</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683D2" w14:textId="77777777" w:rsidR="00AD6C9F" w:rsidRDefault="00AD6C9F" w:rsidP="00AD6C9F">
            <w:pPr>
              <w:snapToGrid w:val="0"/>
              <w:jc w:val="both"/>
              <w:rPr>
                <w:rFonts w:ascii="標楷體" w:eastAsia="標楷體" w:hAnsi="標楷體"/>
                <w:kern w:val="2"/>
                <w:sz w:val="20"/>
                <w:szCs w:val="20"/>
              </w:rPr>
            </w:pPr>
            <w:r>
              <w:rPr>
                <w:rFonts w:ascii="標楷體" w:eastAsia="標楷體" w:hAnsi="標楷體" w:hint="eastAsia"/>
                <w:sz w:val="20"/>
                <w:szCs w:val="20"/>
              </w:rPr>
              <w:lastRenderedPageBreak/>
              <w:t>1.歷程性評量：</w:t>
            </w:r>
          </w:p>
          <w:p w14:paraId="241BCA2F" w14:textId="77777777" w:rsidR="00AD6C9F" w:rsidRDefault="00AD6C9F" w:rsidP="00AD6C9F">
            <w:pPr>
              <w:snapToGrid w:val="0"/>
              <w:jc w:val="both"/>
              <w:rPr>
                <w:rFonts w:ascii="標楷體" w:eastAsia="標楷體" w:hAnsi="標楷體"/>
                <w:sz w:val="20"/>
                <w:szCs w:val="20"/>
              </w:rPr>
            </w:pPr>
            <w:r>
              <w:rPr>
                <w:rFonts w:ascii="標楷體" w:eastAsia="標楷體" w:hAnsi="標楷體" w:hint="eastAsia"/>
                <w:sz w:val="20"/>
                <w:szCs w:val="20"/>
              </w:rPr>
              <w:t>(1)學生課堂的參與度。</w:t>
            </w:r>
          </w:p>
          <w:p w14:paraId="59283E12" w14:textId="77777777" w:rsidR="00AD6C9F" w:rsidRDefault="00AD6C9F" w:rsidP="00AD6C9F">
            <w:pPr>
              <w:snapToGrid w:val="0"/>
              <w:jc w:val="both"/>
              <w:rPr>
                <w:rFonts w:ascii="標楷體" w:eastAsia="標楷體" w:hAnsi="標楷體"/>
                <w:sz w:val="20"/>
                <w:szCs w:val="20"/>
              </w:rPr>
            </w:pPr>
            <w:r>
              <w:rPr>
                <w:rFonts w:ascii="標楷體" w:eastAsia="標楷體" w:hAnsi="標楷體" w:hint="eastAsia"/>
                <w:sz w:val="20"/>
                <w:szCs w:val="20"/>
              </w:rPr>
              <w:t>(2)學習態度的積極性。</w:t>
            </w:r>
          </w:p>
          <w:p w14:paraId="77E21FF0" w14:textId="77777777" w:rsidR="00AD6C9F" w:rsidRDefault="00AD6C9F" w:rsidP="00AD6C9F">
            <w:pPr>
              <w:snapToGrid w:val="0"/>
              <w:jc w:val="both"/>
              <w:rPr>
                <w:rFonts w:ascii="標楷體" w:eastAsia="標楷體" w:hAnsi="標楷體"/>
                <w:sz w:val="20"/>
                <w:szCs w:val="20"/>
              </w:rPr>
            </w:pPr>
            <w:r>
              <w:rPr>
                <w:rFonts w:ascii="標楷體" w:eastAsia="標楷體" w:hAnsi="標楷體" w:hint="eastAsia"/>
                <w:sz w:val="20"/>
                <w:szCs w:val="20"/>
              </w:rPr>
              <w:lastRenderedPageBreak/>
              <w:t>2.總結性評量：</w:t>
            </w:r>
          </w:p>
          <w:p w14:paraId="1B9EDB6B" w14:textId="38F02D81" w:rsidR="00AD6C9F" w:rsidRDefault="00AD6C9F" w:rsidP="00AD6C9F">
            <w:pPr>
              <w:jc w:val="center"/>
              <w:rPr>
                <w:rFonts w:ascii="標楷體" w:eastAsia="標楷體" w:hAnsi="標楷體" w:cs="標楷體"/>
              </w:rPr>
            </w:pPr>
            <w:r>
              <w:rPr>
                <w:rFonts w:ascii="標楷體" w:eastAsia="標楷體" w:hAnsi="標楷體" w:hint="eastAsia"/>
                <w:snapToGrid w:val="0"/>
                <w:kern w:val="0"/>
                <w:sz w:val="20"/>
                <w:szCs w:val="20"/>
              </w:rPr>
              <w:t>(1)認識平面構成技巧及其應用。</w:t>
            </w:r>
          </w:p>
        </w:tc>
        <w:tc>
          <w:tcPr>
            <w:tcW w:w="983" w:type="pct"/>
            <w:tcBorders>
              <w:top w:val="single" w:sz="4" w:space="0" w:color="000000"/>
              <w:left w:val="single" w:sz="4" w:space="0" w:color="000000"/>
              <w:bottom w:val="single" w:sz="4" w:space="0" w:color="000000"/>
              <w:right w:val="single" w:sz="4" w:space="0" w:color="000000"/>
            </w:tcBorders>
          </w:tcPr>
          <w:p w14:paraId="3854687F" w14:textId="710E7651" w:rsidR="00AD6C9F" w:rsidRPr="005601AE" w:rsidRDefault="00AD6C9F" w:rsidP="00AD6C9F">
            <w:pPr>
              <w:jc w:val="center"/>
              <w:rPr>
                <w:rFonts w:ascii="標楷體" w:eastAsia="標楷體" w:hAnsi="標楷體" w:cs="標楷體"/>
                <w:color w:val="0070C0"/>
                <w:sz w:val="20"/>
                <w:szCs w:val="20"/>
              </w:rPr>
            </w:pPr>
            <w:r>
              <w:rPr>
                <w:rFonts w:eastAsia="標楷體" w:hint="eastAsia"/>
                <w:bCs/>
                <w:color w:val="000000" w:themeColor="text1"/>
                <w:sz w:val="20"/>
              </w:rPr>
              <w:lastRenderedPageBreak/>
              <w:t>課綱：藝術</w:t>
            </w:r>
            <w:r>
              <w:rPr>
                <w:rFonts w:eastAsia="標楷體"/>
                <w:bCs/>
                <w:color w:val="000000" w:themeColor="text1"/>
                <w:sz w:val="20"/>
              </w:rPr>
              <w:t>-</w:t>
            </w:r>
            <w:r>
              <w:rPr>
                <w:rFonts w:eastAsia="標楷體" w:hint="eastAsia"/>
                <w:bCs/>
                <w:color w:val="000000" w:themeColor="text1"/>
                <w:sz w:val="20"/>
              </w:rPr>
              <w:t>生命</w:t>
            </w:r>
            <w:r>
              <w:rPr>
                <w:rFonts w:eastAsia="標楷體"/>
                <w:bCs/>
                <w:color w:val="000000" w:themeColor="text1"/>
                <w:sz w:val="20"/>
              </w:rPr>
              <w:t>(</w:t>
            </w:r>
            <w:r>
              <w:rPr>
                <w:rFonts w:eastAsia="標楷體" w:hint="eastAsia"/>
                <w:bCs/>
                <w:color w:val="000000" w:themeColor="text1"/>
                <w:sz w:val="20"/>
              </w:rPr>
              <w:t>生</w:t>
            </w:r>
            <w:r>
              <w:rPr>
                <w:rFonts w:eastAsia="標楷體"/>
                <w:bCs/>
                <w:color w:val="000000" w:themeColor="text1"/>
                <w:sz w:val="20"/>
              </w:rPr>
              <w:t>J5)-1</w:t>
            </w:r>
          </w:p>
        </w:tc>
        <w:tc>
          <w:tcPr>
            <w:tcW w:w="761" w:type="pct"/>
            <w:tcBorders>
              <w:top w:val="single" w:sz="4" w:space="0" w:color="000000"/>
              <w:left w:val="single" w:sz="4" w:space="0" w:color="000000"/>
              <w:bottom w:val="single" w:sz="4" w:space="0" w:color="000000"/>
              <w:right w:val="single" w:sz="4" w:space="0" w:color="000000"/>
            </w:tcBorders>
          </w:tcPr>
          <w:p w14:paraId="27E906B8"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□即時直播:_________</w:t>
            </w:r>
          </w:p>
          <w:p w14:paraId="31B392D1"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□預錄播放:_________</w:t>
            </w:r>
          </w:p>
          <w:p w14:paraId="51142AD3"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 xml:space="preserve">■現有平台教學:奇鼎電子書    </w:t>
            </w:r>
            <w:r>
              <w:rPr>
                <w:rFonts w:ascii="標楷體" w:eastAsia="標楷體" w:hAnsi="標楷體" w:cs="標楷體" w:hint="eastAsia"/>
                <w:color w:val="000000" w:themeColor="text1"/>
                <w:sz w:val="20"/>
                <w:szCs w:val="20"/>
                <w:u w:val="single"/>
              </w:rPr>
              <w:t xml:space="preserve">    </w:t>
            </w:r>
            <w:r>
              <w:rPr>
                <w:rFonts w:ascii="標楷體" w:eastAsia="標楷體" w:hAnsi="標楷體" w:cs="標楷體" w:hint="eastAsia"/>
                <w:color w:val="000000" w:themeColor="text1"/>
                <w:sz w:val="20"/>
                <w:szCs w:val="20"/>
              </w:rPr>
              <w:t xml:space="preserve">     </w:t>
            </w:r>
            <w:r>
              <w:rPr>
                <w:rFonts w:ascii="標楷體" w:eastAsia="標楷體" w:hAnsi="標楷體" w:cs="標楷體" w:hint="eastAsia"/>
                <w:color w:val="000000" w:themeColor="text1"/>
                <w:sz w:val="20"/>
                <w:szCs w:val="20"/>
                <w:u w:val="single"/>
              </w:rPr>
              <w:t xml:space="preserve">    </w:t>
            </w:r>
          </w:p>
          <w:p w14:paraId="193994B3" w14:textId="0DBBC4C3" w:rsidR="00AD6C9F" w:rsidRPr="00931AA0"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□其他:_____________</w:t>
            </w:r>
          </w:p>
        </w:tc>
        <w:tc>
          <w:tcPr>
            <w:tcW w:w="692" w:type="pct"/>
            <w:tcBorders>
              <w:top w:val="single" w:sz="4" w:space="0" w:color="000000"/>
              <w:left w:val="single" w:sz="4" w:space="0" w:color="000000"/>
              <w:bottom w:val="single" w:sz="4" w:space="0" w:color="000000"/>
              <w:right w:val="single" w:sz="4" w:space="0" w:color="000000"/>
            </w:tcBorders>
          </w:tcPr>
          <w:p w14:paraId="5499AAD3"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□跨領域統整</w:t>
            </w:r>
          </w:p>
          <w:p w14:paraId="510A5238" w14:textId="263B3BFE" w:rsidR="00AD6C9F" w:rsidRPr="000865D9" w:rsidRDefault="00AD6C9F" w:rsidP="00AD6C9F">
            <w:pPr>
              <w:jc w:val="both"/>
              <w:rPr>
                <w:rFonts w:ascii="標楷體" w:eastAsia="標楷體" w:hAnsi="標楷體" w:cs="標楷體"/>
                <w:color w:val="000000" w:themeColor="text1"/>
              </w:rPr>
            </w:pPr>
            <w:r>
              <w:rPr>
                <w:rFonts w:ascii="標楷體" w:eastAsia="標楷體" w:hAnsi="標楷體" w:cs="標楷體" w:hint="eastAsia"/>
                <w:color w:val="000000" w:themeColor="text1"/>
                <w:sz w:val="20"/>
                <w:szCs w:val="20"/>
              </w:rPr>
              <w:t>□協同教學規劃說明</w:t>
            </w:r>
          </w:p>
        </w:tc>
      </w:tr>
      <w:tr w:rsidR="00AD6C9F" w:rsidRPr="000865D9" w14:paraId="2C5E96DA" w14:textId="77777777" w:rsidTr="008828C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38623" w14:textId="77777777" w:rsidR="00AD6C9F" w:rsidRDefault="00AD6C9F" w:rsidP="00AD6C9F">
            <w:pPr>
              <w:jc w:val="center"/>
              <w:rPr>
                <w:rFonts w:ascii="標楷體" w:eastAsia="標楷體" w:hAnsi="標楷體" w:cs="標楷體"/>
              </w:rPr>
            </w:pPr>
            <w:r>
              <w:rPr>
                <w:rFonts w:ascii="標楷體" w:eastAsia="標楷體" w:hAnsi="標楷體" w:cs="標楷體" w:hint="eastAsia"/>
              </w:rPr>
              <w:t>第5週</w:t>
            </w:r>
          </w:p>
          <w:p w14:paraId="35F8E3FA" w14:textId="5C549ED3" w:rsidR="00AD6C9F" w:rsidRDefault="00AD6C9F" w:rsidP="00AD6C9F">
            <w:pPr>
              <w:jc w:val="center"/>
              <w:rPr>
                <w:rFonts w:ascii="標楷體" w:eastAsia="標楷體" w:hAnsi="標楷體" w:cs="標楷體"/>
              </w:rPr>
            </w:pPr>
            <w:r>
              <w:rPr>
                <w:rFonts w:ascii="標楷體" w:eastAsia="標楷體" w:hAnsi="標楷體" w:cs="標楷體" w:hint="eastAsia"/>
              </w:rPr>
              <w:t>09/29-10/03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721A3" w14:textId="77777777" w:rsidR="00AD6C9F" w:rsidRDefault="00AD6C9F" w:rsidP="00AD6C9F">
            <w:pPr>
              <w:snapToGrid w:val="0"/>
              <w:spacing w:line="0" w:lineRule="atLeast"/>
              <w:jc w:val="both"/>
              <w:rPr>
                <w:rFonts w:ascii="標楷體" w:eastAsia="標楷體" w:hAnsi="標楷體"/>
                <w:b/>
                <w:snapToGrid w:val="0"/>
                <w:color w:val="000000"/>
                <w:kern w:val="0"/>
                <w:sz w:val="20"/>
                <w:szCs w:val="20"/>
              </w:rPr>
            </w:pPr>
            <w:r>
              <w:rPr>
                <w:rFonts w:ascii="標楷體" w:eastAsia="標楷體" w:hAnsi="標楷體" w:cs="細明體" w:hint="eastAsia"/>
                <w:b/>
                <w:snapToGrid w:val="0"/>
                <w:color w:val="000000"/>
                <w:kern w:val="0"/>
                <w:sz w:val="20"/>
                <w:szCs w:val="20"/>
              </w:rPr>
              <w:t>◎</w:t>
            </w:r>
            <w:r>
              <w:rPr>
                <w:rFonts w:ascii="標楷體" w:eastAsia="標楷體" w:hAnsi="標楷體" w:hint="eastAsia"/>
                <w:b/>
                <w:snapToGrid w:val="0"/>
                <w:color w:val="000000"/>
                <w:kern w:val="0"/>
                <w:sz w:val="20"/>
                <w:szCs w:val="20"/>
              </w:rPr>
              <w:t>視覺藝術</w:t>
            </w:r>
          </w:p>
          <w:p w14:paraId="284ECA22" w14:textId="0E125E35" w:rsidR="00AD6C9F" w:rsidRDefault="00AD6C9F" w:rsidP="00AD6C9F">
            <w:pPr>
              <w:jc w:val="center"/>
              <w:rPr>
                <w:rFonts w:ascii="標楷體" w:eastAsia="標楷體" w:hAnsi="標楷體" w:cs="標楷體"/>
              </w:rPr>
            </w:pPr>
            <w:r>
              <w:rPr>
                <w:rFonts w:ascii="標楷體" w:eastAsia="標楷體" w:hAnsi="標楷體" w:hint="eastAsia"/>
                <w:color w:val="000000"/>
                <w:sz w:val="20"/>
                <w:szCs w:val="20"/>
              </w:rPr>
              <w:t>第一課：魔法點線面：平面構成的基礎</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4D19F"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藝-J-A2嘗試設計思考，探索藝術實踐解決問題的途徑。</w:t>
            </w:r>
          </w:p>
          <w:p w14:paraId="40DAADB5"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藝-J-B1應用藝術符號，以表達觀點與風格。</w:t>
            </w:r>
          </w:p>
          <w:p w14:paraId="2046D6CB"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藝-J-B3善用多元感官，探索理解藝術與生活的關聯，以展現美感意識。</w:t>
            </w:r>
          </w:p>
          <w:p w14:paraId="71AD4BCC" w14:textId="58AADBA6" w:rsidR="00AD6C9F" w:rsidRDefault="00AD6C9F" w:rsidP="00AD6C9F">
            <w:pPr>
              <w:jc w:val="center"/>
              <w:rPr>
                <w:rFonts w:ascii="標楷體" w:eastAsia="標楷體" w:hAnsi="標楷體" w:cs="標楷體"/>
              </w:rPr>
            </w:pPr>
            <w:r>
              <w:rPr>
                <w:rFonts w:ascii="標楷體" w:eastAsia="標楷體" w:hAnsi="標楷體" w:hint="eastAsia"/>
                <w:snapToGrid w:val="0"/>
                <w:kern w:val="0"/>
                <w:sz w:val="20"/>
                <w:szCs w:val="20"/>
              </w:rPr>
              <w:t>藝-J-C3理解在地及全球藝術與文化的多元與差異。</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94819"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視1-IV-1能使用構成要素和形式原理，表達情感與想法。</w:t>
            </w:r>
          </w:p>
          <w:p w14:paraId="380FA3ED"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視2-IV-1能體驗藝術作品，並接受多元的觀點。</w:t>
            </w:r>
          </w:p>
          <w:p w14:paraId="4B108174"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視2-IV-2能理解視覺符號的意義，並表達多元的觀點。</w:t>
            </w:r>
          </w:p>
          <w:p w14:paraId="53432E7C"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視2-IV-3能理解藝術產物的功能與價值，以拓展多元視野。</w:t>
            </w:r>
          </w:p>
          <w:p w14:paraId="2041BBF6" w14:textId="535B21BD" w:rsidR="00AD6C9F" w:rsidRDefault="00AD6C9F" w:rsidP="00AD6C9F">
            <w:pPr>
              <w:jc w:val="center"/>
              <w:rPr>
                <w:rFonts w:ascii="標楷體" w:eastAsia="標楷體" w:hAnsi="標楷體" w:cs="標楷體"/>
                <w:strike/>
              </w:rPr>
            </w:pPr>
            <w:r>
              <w:rPr>
                <w:rFonts w:ascii="標楷體" w:eastAsia="標楷體" w:hAnsi="標楷體" w:hint="eastAsia"/>
                <w:snapToGrid w:val="0"/>
                <w:kern w:val="0"/>
                <w:sz w:val="20"/>
                <w:szCs w:val="20"/>
              </w:rPr>
              <w:t>視3-IV-3能應用設計思考及藝術知能，因應生活情境尋求解決方案。</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A2F91"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視E-IV-1色彩理論、造形表現、符號意涵。</w:t>
            </w:r>
          </w:p>
          <w:p w14:paraId="6F6FBAB2"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視E-IV-2平面、立體及複合媒材的表現技法。</w:t>
            </w:r>
          </w:p>
          <w:p w14:paraId="2C5A2385"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視A-IV-1藝術常識、藝術鑑賞方法。</w:t>
            </w:r>
          </w:p>
          <w:p w14:paraId="19116BAD"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視A-IV-2傳統藝術、當代藝術、視覺文化。</w:t>
            </w:r>
          </w:p>
          <w:p w14:paraId="14D480BF" w14:textId="4C5C94D4" w:rsidR="00AD6C9F" w:rsidRDefault="00AD6C9F" w:rsidP="00AD6C9F">
            <w:pPr>
              <w:jc w:val="center"/>
              <w:rPr>
                <w:rFonts w:ascii="標楷體" w:eastAsia="標楷體" w:hAnsi="標楷體" w:cs="標楷體"/>
              </w:rPr>
            </w:pPr>
            <w:r>
              <w:rPr>
                <w:rFonts w:ascii="標楷體" w:eastAsia="標楷體" w:hAnsi="標楷體" w:hint="eastAsia"/>
                <w:snapToGrid w:val="0"/>
                <w:kern w:val="0"/>
                <w:sz w:val="20"/>
                <w:szCs w:val="20"/>
              </w:rPr>
              <w:t>視P-IV-3設計思考、生活美感。</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65FB6" w14:textId="77777777" w:rsidR="00AD6C9F" w:rsidRDefault="00AD6C9F" w:rsidP="00AD6C9F">
            <w:pPr>
              <w:snapToGrid w:val="0"/>
              <w:jc w:val="both"/>
              <w:rPr>
                <w:rFonts w:ascii="標楷體" w:eastAsia="標楷體" w:hAnsi="標楷體"/>
                <w:kern w:val="2"/>
                <w:sz w:val="20"/>
                <w:szCs w:val="20"/>
              </w:rPr>
            </w:pPr>
            <w:r>
              <w:rPr>
                <w:rFonts w:ascii="標楷體" w:eastAsia="標楷體" w:hAnsi="標楷體" w:hint="eastAsia"/>
                <w:sz w:val="20"/>
                <w:szCs w:val="20"/>
              </w:rPr>
              <w:t>1.歷程性評量：</w:t>
            </w:r>
          </w:p>
          <w:p w14:paraId="535282A9" w14:textId="77777777" w:rsidR="00AD6C9F" w:rsidRDefault="00AD6C9F" w:rsidP="00AD6C9F">
            <w:pPr>
              <w:snapToGrid w:val="0"/>
              <w:jc w:val="both"/>
              <w:rPr>
                <w:rFonts w:ascii="標楷體" w:eastAsia="標楷體" w:hAnsi="標楷體"/>
                <w:sz w:val="20"/>
                <w:szCs w:val="20"/>
              </w:rPr>
            </w:pPr>
            <w:r>
              <w:rPr>
                <w:rFonts w:ascii="標楷體" w:eastAsia="標楷體" w:hAnsi="標楷體" w:hint="eastAsia"/>
                <w:sz w:val="20"/>
                <w:szCs w:val="20"/>
              </w:rPr>
              <w:t>(1)學生課堂的參與度。</w:t>
            </w:r>
          </w:p>
          <w:p w14:paraId="1F6B7A6B" w14:textId="77777777" w:rsidR="00AD6C9F" w:rsidRDefault="00AD6C9F" w:rsidP="00AD6C9F">
            <w:pPr>
              <w:snapToGrid w:val="0"/>
              <w:jc w:val="both"/>
              <w:rPr>
                <w:rFonts w:ascii="標楷體" w:eastAsia="標楷體" w:hAnsi="標楷體"/>
                <w:sz w:val="20"/>
                <w:szCs w:val="20"/>
              </w:rPr>
            </w:pPr>
            <w:r>
              <w:rPr>
                <w:rFonts w:ascii="標楷體" w:eastAsia="標楷體" w:hAnsi="標楷體" w:hint="eastAsia"/>
                <w:sz w:val="20"/>
                <w:szCs w:val="20"/>
              </w:rPr>
              <w:t>(2)學習態度的積極性。</w:t>
            </w:r>
          </w:p>
          <w:p w14:paraId="7944195C" w14:textId="77777777" w:rsidR="00AD6C9F" w:rsidRDefault="00AD6C9F" w:rsidP="00AD6C9F">
            <w:pPr>
              <w:snapToGrid w:val="0"/>
              <w:jc w:val="both"/>
              <w:rPr>
                <w:rFonts w:ascii="標楷體" w:eastAsia="標楷體" w:hAnsi="標楷體"/>
                <w:sz w:val="20"/>
                <w:szCs w:val="20"/>
              </w:rPr>
            </w:pPr>
            <w:r>
              <w:rPr>
                <w:rFonts w:ascii="標楷體" w:eastAsia="標楷體" w:hAnsi="標楷體" w:hint="eastAsia"/>
                <w:sz w:val="20"/>
                <w:szCs w:val="20"/>
              </w:rPr>
              <w:t>2.總結性評量：</w:t>
            </w:r>
          </w:p>
          <w:p w14:paraId="375BD197" w14:textId="448DCAFE" w:rsidR="00AD6C9F" w:rsidRDefault="00AD6C9F" w:rsidP="00AD6C9F">
            <w:pPr>
              <w:jc w:val="center"/>
              <w:rPr>
                <w:rFonts w:ascii="標楷體" w:eastAsia="標楷體" w:hAnsi="標楷體" w:cs="標楷體"/>
              </w:rPr>
            </w:pPr>
            <w:r>
              <w:rPr>
                <w:rFonts w:ascii="標楷體" w:eastAsia="標楷體" w:hAnsi="標楷體" w:hint="eastAsia"/>
                <w:snapToGrid w:val="0"/>
                <w:kern w:val="0"/>
                <w:sz w:val="20"/>
                <w:szCs w:val="20"/>
              </w:rPr>
              <w:t>(1)認識平面構成技巧及其應用。</w:t>
            </w:r>
          </w:p>
        </w:tc>
        <w:tc>
          <w:tcPr>
            <w:tcW w:w="983" w:type="pct"/>
            <w:tcBorders>
              <w:top w:val="single" w:sz="4" w:space="0" w:color="000000"/>
              <w:left w:val="single" w:sz="4" w:space="0" w:color="000000"/>
              <w:bottom w:val="single" w:sz="4" w:space="0" w:color="000000"/>
              <w:right w:val="single" w:sz="4" w:space="0" w:color="000000"/>
            </w:tcBorders>
          </w:tcPr>
          <w:p w14:paraId="58845C28" w14:textId="0EB153C2" w:rsidR="00AD6C9F" w:rsidRPr="005601AE" w:rsidRDefault="00AD6C9F" w:rsidP="00AD6C9F">
            <w:pPr>
              <w:jc w:val="center"/>
              <w:rPr>
                <w:rFonts w:ascii="標楷體" w:eastAsia="標楷體" w:hAnsi="標楷體" w:cs="標楷體"/>
                <w:color w:val="0070C0"/>
                <w:sz w:val="20"/>
                <w:szCs w:val="20"/>
              </w:rPr>
            </w:pPr>
            <w:r>
              <w:rPr>
                <w:rFonts w:eastAsia="標楷體" w:hint="eastAsia"/>
                <w:bCs/>
                <w:color w:val="000000" w:themeColor="text1"/>
                <w:sz w:val="20"/>
              </w:rPr>
              <w:t>課綱：藝術</w:t>
            </w:r>
            <w:r>
              <w:rPr>
                <w:rFonts w:eastAsia="標楷體"/>
                <w:bCs/>
                <w:color w:val="000000" w:themeColor="text1"/>
                <w:sz w:val="20"/>
              </w:rPr>
              <w:t>-</w:t>
            </w:r>
            <w:r>
              <w:rPr>
                <w:rFonts w:eastAsia="標楷體" w:hint="eastAsia"/>
                <w:bCs/>
                <w:color w:val="000000" w:themeColor="text1"/>
                <w:sz w:val="20"/>
              </w:rPr>
              <w:t>生命</w:t>
            </w:r>
            <w:r>
              <w:rPr>
                <w:rFonts w:eastAsia="標楷體"/>
                <w:bCs/>
                <w:color w:val="000000" w:themeColor="text1"/>
                <w:sz w:val="20"/>
              </w:rPr>
              <w:t>(</w:t>
            </w:r>
            <w:r>
              <w:rPr>
                <w:rFonts w:eastAsia="標楷體" w:hint="eastAsia"/>
                <w:bCs/>
                <w:color w:val="000000" w:themeColor="text1"/>
                <w:sz w:val="20"/>
              </w:rPr>
              <w:t>生</w:t>
            </w:r>
            <w:r>
              <w:rPr>
                <w:rFonts w:eastAsia="標楷體"/>
                <w:bCs/>
                <w:color w:val="000000" w:themeColor="text1"/>
                <w:sz w:val="20"/>
              </w:rPr>
              <w:t>J5)-1</w:t>
            </w:r>
          </w:p>
        </w:tc>
        <w:tc>
          <w:tcPr>
            <w:tcW w:w="761" w:type="pct"/>
            <w:tcBorders>
              <w:top w:val="single" w:sz="4" w:space="0" w:color="000000"/>
              <w:left w:val="single" w:sz="4" w:space="0" w:color="000000"/>
              <w:bottom w:val="single" w:sz="4" w:space="0" w:color="000000"/>
              <w:right w:val="single" w:sz="4" w:space="0" w:color="000000"/>
            </w:tcBorders>
          </w:tcPr>
          <w:p w14:paraId="0EEBE97F"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□即時直播:_________</w:t>
            </w:r>
          </w:p>
          <w:p w14:paraId="0B6954DA"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□預錄播放:_________</w:t>
            </w:r>
          </w:p>
          <w:p w14:paraId="62E8ED02"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 xml:space="preserve">■現有平台教學:奇鼎電子書    </w:t>
            </w:r>
            <w:r>
              <w:rPr>
                <w:rFonts w:ascii="標楷體" w:eastAsia="標楷體" w:hAnsi="標楷體" w:cs="標楷體" w:hint="eastAsia"/>
                <w:color w:val="000000" w:themeColor="text1"/>
                <w:sz w:val="20"/>
                <w:szCs w:val="20"/>
                <w:u w:val="single"/>
              </w:rPr>
              <w:t xml:space="preserve">    </w:t>
            </w:r>
            <w:r>
              <w:rPr>
                <w:rFonts w:ascii="標楷體" w:eastAsia="標楷體" w:hAnsi="標楷體" w:cs="標楷體" w:hint="eastAsia"/>
                <w:color w:val="000000" w:themeColor="text1"/>
                <w:sz w:val="20"/>
                <w:szCs w:val="20"/>
              </w:rPr>
              <w:t xml:space="preserve">     </w:t>
            </w:r>
            <w:r>
              <w:rPr>
                <w:rFonts w:ascii="標楷體" w:eastAsia="標楷體" w:hAnsi="標楷體" w:cs="標楷體" w:hint="eastAsia"/>
                <w:color w:val="000000" w:themeColor="text1"/>
                <w:sz w:val="20"/>
                <w:szCs w:val="20"/>
                <w:u w:val="single"/>
              </w:rPr>
              <w:t xml:space="preserve">    </w:t>
            </w:r>
          </w:p>
          <w:p w14:paraId="2CA40632" w14:textId="1CD96050" w:rsidR="00AD6C9F" w:rsidRPr="00931AA0" w:rsidRDefault="00AD6C9F" w:rsidP="00AD6C9F">
            <w:pPr>
              <w:jc w:val="both"/>
              <w:rPr>
                <w:rFonts w:ascii="標楷體" w:eastAsia="標楷體" w:hAnsi="標楷體" w:cs="標楷體"/>
                <w:color w:val="000000" w:themeColor="text1"/>
              </w:rPr>
            </w:pPr>
            <w:r>
              <w:rPr>
                <w:rFonts w:ascii="標楷體" w:eastAsia="標楷體" w:hAnsi="標楷體" w:cs="標楷體" w:hint="eastAsia"/>
                <w:color w:val="000000" w:themeColor="text1"/>
                <w:sz w:val="20"/>
                <w:szCs w:val="20"/>
              </w:rPr>
              <w:t>□其他:_____________</w:t>
            </w:r>
          </w:p>
        </w:tc>
        <w:tc>
          <w:tcPr>
            <w:tcW w:w="692" w:type="pct"/>
            <w:tcBorders>
              <w:top w:val="single" w:sz="4" w:space="0" w:color="000000"/>
              <w:left w:val="single" w:sz="4" w:space="0" w:color="000000"/>
              <w:bottom w:val="single" w:sz="4" w:space="0" w:color="000000"/>
              <w:right w:val="single" w:sz="4" w:space="0" w:color="000000"/>
            </w:tcBorders>
          </w:tcPr>
          <w:p w14:paraId="60B744F1"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□跨領域統整</w:t>
            </w:r>
          </w:p>
          <w:p w14:paraId="120030D8" w14:textId="71DCAA0A" w:rsidR="00AD6C9F" w:rsidRPr="000865D9" w:rsidRDefault="00AD6C9F" w:rsidP="00AD6C9F">
            <w:pPr>
              <w:jc w:val="both"/>
              <w:rPr>
                <w:rFonts w:ascii="標楷體" w:eastAsia="標楷體" w:hAnsi="標楷體" w:cs="標楷體"/>
                <w:color w:val="000000" w:themeColor="text1"/>
              </w:rPr>
            </w:pPr>
            <w:r>
              <w:rPr>
                <w:rFonts w:ascii="標楷體" w:eastAsia="標楷體" w:hAnsi="標楷體" w:cs="標楷體" w:hint="eastAsia"/>
                <w:color w:val="000000" w:themeColor="text1"/>
                <w:sz w:val="20"/>
                <w:szCs w:val="20"/>
              </w:rPr>
              <w:t>□協同教學規劃說明</w:t>
            </w:r>
          </w:p>
        </w:tc>
      </w:tr>
      <w:tr w:rsidR="00AD6C9F" w:rsidRPr="000865D9" w14:paraId="281F0536" w14:textId="77777777" w:rsidTr="00A11F4B">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7533C" w14:textId="77777777" w:rsidR="00AD6C9F" w:rsidRDefault="00AD6C9F" w:rsidP="00AD6C9F">
            <w:pPr>
              <w:jc w:val="center"/>
              <w:rPr>
                <w:rFonts w:ascii="標楷體" w:eastAsia="標楷體" w:hAnsi="標楷體" w:cs="標楷體"/>
              </w:rPr>
            </w:pPr>
            <w:r>
              <w:rPr>
                <w:rFonts w:ascii="標楷體" w:eastAsia="標楷體" w:hAnsi="標楷體" w:cs="標楷體" w:hint="eastAsia"/>
              </w:rPr>
              <w:t>第6週</w:t>
            </w:r>
          </w:p>
          <w:p w14:paraId="43CDEE81" w14:textId="240DBD4F" w:rsidR="00AD6C9F" w:rsidRDefault="00AD6C9F" w:rsidP="00AD6C9F">
            <w:pPr>
              <w:jc w:val="center"/>
              <w:rPr>
                <w:rFonts w:ascii="標楷體" w:eastAsia="標楷體" w:hAnsi="標楷體" w:cs="標楷體"/>
              </w:rPr>
            </w:pPr>
            <w:r>
              <w:rPr>
                <w:rFonts w:ascii="標楷體" w:eastAsia="標楷體" w:hAnsi="標楷體" w:cs="標楷體" w:hint="eastAsia"/>
              </w:rPr>
              <w:t>10/06-10/10/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F823C" w14:textId="77777777" w:rsidR="00AD6C9F" w:rsidRDefault="00AD6C9F" w:rsidP="00AD6C9F">
            <w:pPr>
              <w:snapToGrid w:val="0"/>
              <w:spacing w:line="0" w:lineRule="atLeast"/>
              <w:jc w:val="both"/>
              <w:rPr>
                <w:rFonts w:ascii="標楷體" w:eastAsia="標楷體" w:hAnsi="標楷體"/>
                <w:b/>
                <w:snapToGrid w:val="0"/>
                <w:color w:val="000000"/>
                <w:kern w:val="0"/>
                <w:sz w:val="20"/>
                <w:szCs w:val="20"/>
              </w:rPr>
            </w:pPr>
            <w:r>
              <w:rPr>
                <w:rFonts w:ascii="標楷體" w:eastAsia="標楷體" w:hAnsi="標楷體" w:cs="細明體" w:hint="eastAsia"/>
                <w:b/>
                <w:snapToGrid w:val="0"/>
                <w:color w:val="000000"/>
                <w:kern w:val="0"/>
                <w:sz w:val="20"/>
                <w:szCs w:val="20"/>
              </w:rPr>
              <w:t>◎</w:t>
            </w:r>
            <w:r>
              <w:rPr>
                <w:rFonts w:ascii="標楷體" w:eastAsia="標楷體" w:hAnsi="標楷體" w:hint="eastAsia"/>
                <w:b/>
                <w:snapToGrid w:val="0"/>
                <w:color w:val="000000"/>
                <w:kern w:val="0"/>
                <w:sz w:val="20"/>
                <w:szCs w:val="20"/>
              </w:rPr>
              <w:t>視覺藝術</w:t>
            </w:r>
          </w:p>
          <w:p w14:paraId="4E43A560" w14:textId="38D3EFFE" w:rsidR="00AD6C9F" w:rsidRDefault="00AD6C9F" w:rsidP="00AD6C9F">
            <w:pPr>
              <w:jc w:val="center"/>
              <w:rPr>
                <w:rFonts w:ascii="標楷體" w:eastAsia="標楷體" w:hAnsi="標楷體" w:cs="標楷體"/>
              </w:rPr>
            </w:pPr>
            <w:r>
              <w:rPr>
                <w:rFonts w:ascii="標楷體" w:eastAsia="標楷體" w:hAnsi="標楷體" w:hint="eastAsia"/>
                <w:color w:val="000000"/>
                <w:sz w:val="20"/>
                <w:szCs w:val="20"/>
              </w:rPr>
              <w:t>第一課：魔法點線</w:t>
            </w:r>
            <w:r>
              <w:rPr>
                <w:rFonts w:ascii="標楷體" w:eastAsia="標楷體" w:hAnsi="標楷體" w:hint="eastAsia"/>
                <w:color w:val="000000"/>
                <w:sz w:val="20"/>
                <w:szCs w:val="20"/>
              </w:rPr>
              <w:lastRenderedPageBreak/>
              <w:t>面：平面構成的基礎</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AC5F4"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lastRenderedPageBreak/>
              <w:t>藝-J-A2嘗試設計思考，探索藝術實踐解決問題的途徑。</w:t>
            </w:r>
          </w:p>
          <w:p w14:paraId="737903F2"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lastRenderedPageBreak/>
              <w:t>藝-J-B1應用藝術符號，以表達觀點與風格。</w:t>
            </w:r>
          </w:p>
          <w:p w14:paraId="049940BF"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藝-J-B3善用多元感官，探索理解藝術與生活的關聯，以展現美感意識。</w:t>
            </w:r>
          </w:p>
          <w:p w14:paraId="142C3DE7" w14:textId="06558D2C" w:rsidR="00AD6C9F" w:rsidRDefault="00AD6C9F" w:rsidP="00AD6C9F">
            <w:pPr>
              <w:jc w:val="center"/>
              <w:rPr>
                <w:rFonts w:ascii="標楷體" w:eastAsia="標楷體" w:hAnsi="標楷體" w:cs="標楷體"/>
              </w:rPr>
            </w:pPr>
            <w:r>
              <w:rPr>
                <w:rFonts w:ascii="標楷體" w:eastAsia="標楷體" w:hAnsi="標楷體" w:hint="eastAsia"/>
                <w:snapToGrid w:val="0"/>
                <w:kern w:val="0"/>
                <w:sz w:val="20"/>
                <w:szCs w:val="20"/>
              </w:rPr>
              <w:t>藝-J-C3理解在地及全球藝術與文化的多元與差異。</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583CA"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lastRenderedPageBreak/>
              <w:t>視1-IV-1能使用構成要素和形式原理，表達情感與想法。</w:t>
            </w:r>
          </w:p>
          <w:p w14:paraId="236D95B4"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lastRenderedPageBreak/>
              <w:t>視2-IV-1能體驗藝術作品，並接受多元的觀點。</w:t>
            </w:r>
          </w:p>
          <w:p w14:paraId="3E14F282"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視2-IV-2能理解視覺符號的意義，並表達多元的觀點。</w:t>
            </w:r>
          </w:p>
          <w:p w14:paraId="44A83014"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視2-IV-3能理解藝術產物的功能與價值，以拓展多元視野。</w:t>
            </w:r>
          </w:p>
          <w:p w14:paraId="004F7B39" w14:textId="03495AB8" w:rsidR="00AD6C9F" w:rsidRDefault="00AD6C9F" w:rsidP="00AD6C9F">
            <w:pPr>
              <w:jc w:val="center"/>
              <w:rPr>
                <w:rFonts w:ascii="標楷體" w:eastAsia="標楷體" w:hAnsi="標楷體" w:cs="標楷體"/>
                <w:strike/>
              </w:rPr>
            </w:pPr>
            <w:r>
              <w:rPr>
                <w:rFonts w:ascii="標楷體" w:eastAsia="標楷體" w:hAnsi="標楷體" w:hint="eastAsia"/>
                <w:snapToGrid w:val="0"/>
                <w:kern w:val="0"/>
                <w:sz w:val="20"/>
                <w:szCs w:val="20"/>
              </w:rPr>
              <w:t>視3-IV-3能應用設計思考及藝術知能，因應生活情境尋求解決方案。</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9E417"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lastRenderedPageBreak/>
              <w:t>視E-IV-1色彩理論、造形表現、符號意涵。</w:t>
            </w:r>
          </w:p>
          <w:p w14:paraId="52201661"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lastRenderedPageBreak/>
              <w:t>視E-IV-2平面、立體及複合媒材的表現技法。</w:t>
            </w:r>
          </w:p>
          <w:p w14:paraId="340777C8"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視A-IV-1藝術常識、藝術鑑賞方法。</w:t>
            </w:r>
          </w:p>
          <w:p w14:paraId="1D8B06C1"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視A-IV-2傳統藝術、當代藝術、視覺文化。</w:t>
            </w:r>
          </w:p>
          <w:p w14:paraId="0436E4F2" w14:textId="798EDE72" w:rsidR="00AD6C9F" w:rsidRDefault="00AD6C9F" w:rsidP="00AD6C9F">
            <w:pPr>
              <w:jc w:val="center"/>
              <w:rPr>
                <w:rFonts w:ascii="標楷體" w:eastAsia="標楷體" w:hAnsi="標楷體" w:cs="標楷體"/>
              </w:rPr>
            </w:pPr>
            <w:r>
              <w:rPr>
                <w:rFonts w:ascii="標楷體" w:eastAsia="標楷體" w:hAnsi="標楷體" w:hint="eastAsia"/>
                <w:snapToGrid w:val="0"/>
                <w:kern w:val="0"/>
                <w:sz w:val="20"/>
                <w:szCs w:val="20"/>
              </w:rPr>
              <w:t>視P-IV-3設計思考、生活美感。</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8AE6D" w14:textId="77777777" w:rsidR="00AD6C9F" w:rsidRDefault="00AD6C9F" w:rsidP="00AD6C9F">
            <w:pPr>
              <w:snapToGrid w:val="0"/>
              <w:jc w:val="both"/>
              <w:rPr>
                <w:rFonts w:ascii="標楷體" w:eastAsia="標楷體" w:hAnsi="標楷體"/>
                <w:kern w:val="2"/>
                <w:sz w:val="20"/>
                <w:szCs w:val="20"/>
              </w:rPr>
            </w:pPr>
            <w:r>
              <w:rPr>
                <w:rFonts w:ascii="標楷體" w:eastAsia="標楷體" w:hAnsi="標楷體" w:hint="eastAsia"/>
                <w:sz w:val="20"/>
                <w:szCs w:val="20"/>
              </w:rPr>
              <w:lastRenderedPageBreak/>
              <w:t>1.歷程性評量：</w:t>
            </w:r>
          </w:p>
          <w:p w14:paraId="774884E7" w14:textId="77777777" w:rsidR="00AD6C9F" w:rsidRDefault="00AD6C9F" w:rsidP="00AD6C9F">
            <w:pPr>
              <w:snapToGrid w:val="0"/>
              <w:jc w:val="both"/>
              <w:rPr>
                <w:rFonts w:ascii="標楷體" w:eastAsia="標楷體" w:hAnsi="標楷體"/>
                <w:sz w:val="20"/>
                <w:szCs w:val="20"/>
              </w:rPr>
            </w:pPr>
            <w:r>
              <w:rPr>
                <w:rFonts w:ascii="標楷體" w:eastAsia="標楷體" w:hAnsi="標楷體" w:hint="eastAsia"/>
                <w:sz w:val="20"/>
                <w:szCs w:val="20"/>
              </w:rPr>
              <w:t>(1)學生課堂的參與度。</w:t>
            </w:r>
          </w:p>
          <w:p w14:paraId="341F951E" w14:textId="77777777" w:rsidR="00AD6C9F" w:rsidRDefault="00AD6C9F" w:rsidP="00AD6C9F">
            <w:pPr>
              <w:snapToGrid w:val="0"/>
              <w:jc w:val="both"/>
              <w:rPr>
                <w:rFonts w:ascii="標楷體" w:eastAsia="標楷體" w:hAnsi="標楷體"/>
                <w:sz w:val="20"/>
                <w:szCs w:val="20"/>
              </w:rPr>
            </w:pPr>
            <w:r>
              <w:rPr>
                <w:rFonts w:ascii="標楷體" w:eastAsia="標楷體" w:hAnsi="標楷體" w:hint="eastAsia"/>
                <w:sz w:val="20"/>
                <w:szCs w:val="20"/>
              </w:rPr>
              <w:lastRenderedPageBreak/>
              <w:t>(2)學習態度的積極性。</w:t>
            </w:r>
          </w:p>
          <w:p w14:paraId="3AA87BD6" w14:textId="77777777" w:rsidR="00AD6C9F" w:rsidRDefault="00AD6C9F" w:rsidP="00AD6C9F">
            <w:pPr>
              <w:snapToGrid w:val="0"/>
              <w:jc w:val="both"/>
              <w:rPr>
                <w:rFonts w:ascii="標楷體" w:eastAsia="標楷體" w:hAnsi="標楷體"/>
                <w:sz w:val="20"/>
                <w:szCs w:val="20"/>
              </w:rPr>
            </w:pPr>
            <w:r>
              <w:rPr>
                <w:rFonts w:ascii="標楷體" w:eastAsia="標楷體" w:hAnsi="標楷體" w:hint="eastAsia"/>
                <w:sz w:val="20"/>
                <w:szCs w:val="20"/>
              </w:rPr>
              <w:t>2.總結性評量：</w:t>
            </w:r>
          </w:p>
          <w:p w14:paraId="48F9C3F9" w14:textId="6CA395B5" w:rsidR="00AD6C9F" w:rsidRDefault="00AD6C9F" w:rsidP="00AD6C9F">
            <w:pPr>
              <w:jc w:val="center"/>
              <w:rPr>
                <w:rFonts w:ascii="標楷體" w:eastAsia="標楷體" w:hAnsi="標楷體" w:cs="標楷體"/>
              </w:rPr>
            </w:pPr>
            <w:r>
              <w:rPr>
                <w:rFonts w:ascii="標楷體" w:eastAsia="標楷體" w:hAnsi="標楷體" w:hint="eastAsia"/>
                <w:snapToGrid w:val="0"/>
                <w:kern w:val="0"/>
                <w:sz w:val="20"/>
                <w:szCs w:val="20"/>
              </w:rPr>
              <w:t>(1)認識平面構成技巧及其應用。</w:t>
            </w:r>
          </w:p>
        </w:tc>
        <w:tc>
          <w:tcPr>
            <w:tcW w:w="983" w:type="pct"/>
            <w:tcBorders>
              <w:top w:val="single" w:sz="4" w:space="0" w:color="000000"/>
              <w:left w:val="single" w:sz="4" w:space="0" w:color="000000"/>
              <w:bottom w:val="single" w:sz="4" w:space="0" w:color="000000"/>
              <w:right w:val="single" w:sz="4" w:space="0" w:color="000000"/>
            </w:tcBorders>
          </w:tcPr>
          <w:p w14:paraId="30E0082D" w14:textId="5AB34035" w:rsidR="00AD6C9F" w:rsidRPr="005601AE" w:rsidRDefault="00AD6C9F" w:rsidP="00AD6C9F">
            <w:pPr>
              <w:jc w:val="center"/>
              <w:rPr>
                <w:rFonts w:ascii="標楷體" w:eastAsia="標楷體" w:hAnsi="標楷體" w:cs="標楷體"/>
                <w:color w:val="0070C0"/>
                <w:sz w:val="20"/>
                <w:szCs w:val="20"/>
              </w:rPr>
            </w:pPr>
            <w:r>
              <w:rPr>
                <w:rFonts w:eastAsia="標楷體" w:hint="eastAsia"/>
                <w:bCs/>
                <w:color w:val="000000" w:themeColor="text1"/>
                <w:sz w:val="20"/>
              </w:rPr>
              <w:lastRenderedPageBreak/>
              <w:t>課綱：藝術</w:t>
            </w:r>
            <w:r>
              <w:rPr>
                <w:rFonts w:eastAsia="標楷體"/>
                <w:bCs/>
                <w:color w:val="000000" w:themeColor="text1"/>
                <w:sz w:val="20"/>
              </w:rPr>
              <w:t>-</w:t>
            </w:r>
            <w:r>
              <w:rPr>
                <w:rFonts w:eastAsia="標楷體" w:hint="eastAsia"/>
                <w:bCs/>
                <w:color w:val="000000" w:themeColor="text1"/>
                <w:sz w:val="20"/>
              </w:rPr>
              <w:t>生命</w:t>
            </w:r>
            <w:r>
              <w:rPr>
                <w:rFonts w:eastAsia="標楷體"/>
                <w:bCs/>
                <w:color w:val="000000" w:themeColor="text1"/>
                <w:sz w:val="20"/>
              </w:rPr>
              <w:t>(</w:t>
            </w:r>
            <w:r>
              <w:rPr>
                <w:rFonts w:eastAsia="標楷體" w:hint="eastAsia"/>
                <w:bCs/>
                <w:color w:val="000000" w:themeColor="text1"/>
                <w:sz w:val="20"/>
              </w:rPr>
              <w:t>生</w:t>
            </w:r>
            <w:r>
              <w:rPr>
                <w:rFonts w:eastAsia="標楷體"/>
                <w:bCs/>
                <w:color w:val="000000" w:themeColor="text1"/>
                <w:sz w:val="20"/>
              </w:rPr>
              <w:t>J5)-1</w:t>
            </w:r>
          </w:p>
        </w:tc>
        <w:tc>
          <w:tcPr>
            <w:tcW w:w="761" w:type="pct"/>
            <w:tcBorders>
              <w:top w:val="single" w:sz="4" w:space="0" w:color="000000"/>
              <w:left w:val="single" w:sz="4" w:space="0" w:color="000000"/>
              <w:bottom w:val="single" w:sz="4" w:space="0" w:color="000000"/>
              <w:right w:val="single" w:sz="4" w:space="0" w:color="000000"/>
            </w:tcBorders>
          </w:tcPr>
          <w:p w14:paraId="54952B33"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□即時直播:_________</w:t>
            </w:r>
          </w:p>
          <w:p w14:paraId="79A7303F"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□預錄播放:_________</w:t>
            </w:r>
          </w:p>
          <w:p w14:paraId="1DF2D03C"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 xml:space="preserve">■現有平台教學:奇鼎電子書    </w:t>
            </w:r>
            <w:r>
              <w:rPr>
                <w:rFonts w:ascii="標楷體" w:eastAsia="標楷體" w:hAnsi="標楷體" w:cs="標楷體" w:hint="eastAsia"/>
                <w:color w:val="000000" w:themeColor="text1"/>
                <w:sz w:val="20"/>
                <w:szCs w:val="20"/>
                <w:u w:val="single"/>
              </w:rPr>
              <w:t xml:space="preserve">    </w:t>
            </w:r>
            <w:r>
              <w:rPr>
                <w:rFonts w:ascii="標楷體" w:eastAsia="標楷體" w:hAnsi="標楷體" w:cs="標楷體" w:hint="eastAsia"/>
                <w:color w:val="000000" w:themeColor="text1"/>
                <w:sz w:val="20"/>
                <w:szCs w:val="20"/>
              </w:rPr>
              <w:t xml:space="preserve">     </w:t>
            </w:r>
            <w:r>
              <w:rPr>
                <w:rFonts w:ascii="標楷體" w:eastAsia="標楷體" w:hAnsi="標楷體" w:cs="標楷體" w:hint="eastAsia"/>
                <w:color w:val="000000" w:themeColor="text1"/>
                <w:sz w:val="20"/>
                <w:szCs w:val="20"/>
                <w:u w:val="single"/>
              </w:rPr>
              <w:t xml:space="preserve">    </w:t>
            </w:r>
          </w:p>
          <w:p w14:paraId="413B9266" w14:textId="072B3E47" w:rsidR="00AD6C9F" w:rsidRPr="00931AA0"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□其他:_____________</w:t>
            </w:r>
          </w:p>
        </w:tc>
        <w:tc>
          <w:tcPr>
            <w:tcW w:w="692" w:type="pct"/>
            <w:tcBorders>
              <w:top w:val="single" w:sz="4" w:space="0" w:color="000000"/>
              <w:left w:val="single" w:sz="4" w:space="0" w:color="000000"/>
              <w:bottom w:val="single" w:sz="4" w:space="0" w:color="000000"/>
              <w:right w:val="single" w:sz="4" w:space="0" w:color="000000"/>
            </w:tcBorders>
          </w:tcPr>
          <w:p w14:paraId="3C34EF35"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□跨領域統整</w:t>
            </w:r>
          </w:p>
          <w:p w14:paraId="434AD01F" w14:textId="55C9A9DB" w:rsidR="00AD6C9F" w:rsidRPr="000865D9" w:rsidRDefault="00AD6C9F" w:rsidP="00AD6C9F">
            <w:pPr>
              <w:jc w:val="both"/>
              <w:rPr>
                <w:rFonts w:ascii="標楷體" w:eastAsia="標楷體" w:hAnsi="標楷體" w:cs="標楷體"/>
                <w:color w:val="000000" w:themeColor="text1"/>
              </w:rPr>
            </w:pPr>
            <w:r>
              <w:rPr>
                <w:rFonts w:ascii="標楷體" w:eastAsia="標楷體" w:hAnsi="標楷體" w:cs="標楷體" w:hint="eastAsia"/>
                <w:color w:val="000000" w:themeColor="text1"/>
                <w:sz w:val="20"/>
                <w:szCs w:val="20"/>
              </w:rPr>
              <w:t>□協同教學規劃說明</w:t>
            </w:r>
          </w:p>
        </w:tc>
      </w:tr>
      <w:tr w:rsidR="00AD6C9F" w:rsidRPr="000865D9" w14:paraId="28CC613D" w14:textId="77777777" w:rsidTr="009D144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B2284" w14:textId="77777777" w:rsidR="00AD6C9F" w:rsidRDefault="00AD6C9F" w:rsidP="00AD6C9F">
            <w:pPr>
              <w:jc w:val="center"/>
              <w:rPr>
                <w:rFonts w:ascii="標楷體" w:eastAsia="標楷體" w:hAnsi="標楷體" w:cs="標楷體"/>
              </w:rPr>
            </w:pPr>
            <w:r>
              <w:rPr>
                <w:rFonts w:ascii="標楷體" w:eastAsia="標楷體" w:hAnsi="標楷體" w:cs="標楷體" w:hint="eastAsia"/>
              </w:rPr>
              <w:t>第7週</w:t>
            </w:r>
          </w:p>
          <w:p w14:paraId="6CE70844" w14:textId="77777777" w:rsidR="00AD6C9F" w:rsidRDefault="00AD6C9F" w:rsidP="00AD6C9F">
            <w:pPr>
              <w:jc w:val="center"/>
              <w:rPr>
                <w:rFonts w:ascii="標楷體" w:eastAsia="標楷體" w:hAnsi="標楷體" w:cs="標楷體"/>
              </w:rPr>
            </w:pPr>
            <w:r>
              <w:rPr>
                <w:rFonts w:ascii="標楷體" w:eastAsia="標楷體" w:hAnsi="標楷體" w:cs="標楷體" w:hint="eastAsia"/>
              </w:rPr>
              <w:t>10/13-10/17</w:t>
            </w:r>
          </w:p>
          <w:p w14:paraId="00FEDAC0" w14:textId="763514EE" w:rsidR="00AD6C9F" w:rsidRDefault="00AD6C9F" w:rsidP="00AD6C9F">
            <w:pPr>
              <w:jc w:val="center"/>
              <w:rPr>
                <w:rFonts w:ascii="標楷體" w:eastAsia="標楷體" w:hAnsi="標楷體" w:cs="標楷體"/>
              </w:rPr>
            </w:pPr>
            <w:r>
              <w:rPr>
                <w:rFonts w:ascii="標楷體" w:eastAsia="標楷體" w:hAnsi="標楷體" w:cs="標楷體" w:hint="eastAsia"/>
              </w:rPr>
              <w:t>第一次定期評量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3BCD9" w14:textId="77777777" w:rsidR="00AD6C9F" w:rsidRDefault="00AD6C9F" w:rsidP="00AD6C9F">
            <w:pPr>
              <w:snapToGrid w:val="0"/>
              <w:spacing w:line="0" w:lineRule="atLeast"/>
              <w:jc w:val="both"/>
              <w:rPr>
                <w:rFonts w:ascii="標楷體" w:eastAsia="標楷體" w:hAnsi="標楷體"/>
                <w:b/>
                <w:snapToGrid w:val="0"/>
                <w:color w:val="000000"/>
                <w:kern w:val="0"/>
                <w:sz w:val="20"/>
                <w:szCs w:val="20"/>
              </w:rPr>
            </w:pPr>
            <w:r>
              <w:rPr>
                <w:rFonts w:ascii="標楷體" w:eastAsia="標楷體" w:hAnsi="標楷體" w:cs="細明體" w:hint="eastAsia"/>
                <w:b/>
                <w:snapToGrid w:val="0"/>
                <w:color w:val="000000"/>
                <w:kern w:val="0"/>
                <w:sz w:val="20"/>
                <w:szCs w:val="20"/>
              </w:rPr>
              <w:t>◎</w:t>
            </w:r>
            <w:r>
              <w:rPr>
                <w:rFonts w:ascii="標楷體" w:eastAsia="標楷體" w:hAnsi="標楷體" w:hint="eastAsia"/>
                <w:b/>
                <w:snapToGrid w:val="0"/>
                <w:color w:val="000000"/>
                <w:kern w:val="0"/>
                <w:sz w:val="20"/>
                <w:szCs w:val="20"/>
              </w:rPr>
              <w:t>視覺藝術</w:t>
            </w:r>
          </w:p>
          <w:p w14:paraId="4C1AACB9" w14:textId="70609025" w:rsidR="00AD6C9F" w:rsidRDefault="00AD6C9F" w:rsidP="00AD6C9F">
            <w:pPr>
              <w:jc w:val="center"/>
              <w:rPr>
                <w:rFonts w:ascii="標楷體" w:eastAsia="標楷體" w:hAnsi="標楷體" w:cs="標楷體"/>
              </w:rPr>
            </w:pPr>
            <w:r>
              <w:rPr>
                <w:rFonts w:ascii="標楷體" w:eastAsia="標楷體" w:hAnsi="標楷體" w:hint="eastAsia"/>
                <w:color w:val="000000"/>
                <w:sz w:val="20"/>
                <w:szCs w:val="20"/>
              </w:rPr>
              <w:t>第二課：美麗的奇幻世界：彩繪我真行</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6C7F0"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藝-J-A2嘗試設計思考，探索藝術實踐解決問題的途徑。</w:t>
            </w:r>
          </w:p>
          <w:p w14:paraId="36611F28" w14:textId="24B11CA1" w:rsidR="00AD6C9F" w:rsidRDefault="00AD6C9F" w:rsidP="00AD6C9F">
            <w:pPr>
              <w:jc w:val="center"/>
              <w:rPr>
                <w:rFonts w:ascii="標楷體" w:eastAsia="標楷體" w:hAnsi="標楷體" w:cs="標楷體"/>
              </w:rPr>
            </w:pPr>
            <w:r>
              <w:rPr>
                <w:rFonts w:ascii="標楷體" w:eastAsia="標楷體" w:hAnsi="標楷體" w:hint="eastAsia"/>
                <w:snapToGrid w:val="0"/>
                <w:kern w:val="0"/>
                <w:sz w:val="20"/>
                <w:szCs w:val="20"/>
              </w:rPr>
              <w:t>藝-J-B1應用藝術符號，以表達觀點與風格。</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4092E" w14:textId="77777777" w:rsidR="00AD6C9F" w:rsidRDefault="00AD6C9F" w:rsidP="00AD6C9F">
            <w:pPr>
              <w:snapToGrid w:val="0"/>
              <w:spacing w:line="0" w:lineRule="atLeast"/>
              <w:jc w:val="both"/>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視1-IV-1能使用構成要素和形式原理，表達情感與想法。</w:t>
            </w:r>
          </w:p>
          <w:p w14:paraId="6501087E" w14:textId="77777777" w:rsidR="00AD6C9F" w:rsidRDefault="00AD6C9F" w:rsidP="00AD6C9F">
            <w:pPr>
              <w:snapToGrid w:val="0"/>
              <w:spacing w:line="0" w:lineRule="atLeast"/>
              <w:jc w:val="both"/>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視1-IV-2能使用多元媒材與技法，表現個人或社群的觀點。</w:t>
            </w:r>
          </w:p>
          <w:p w14:paraId="73AFC15B" w14:textId="77777777" w:rsidR="00AD6C9F" w:rsidRDefault="00AD6C9F" w:rsidP="00AD6C9F">
            <w:pPr>
              <w:snapToGrid w:val="0"/>
              <w:spacing w:line="0" w:lineRule="atLeast"/>
              <w:jc w:val="both"/>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視1-IV-4能透過議題創作，表達對生活環境及社會文化的理解。</w:t>
            </w:r>
          </w:p>
          <w:p w14:paraId="46F520B1" w14:textId="3899BC5E" w:rsidR="00AD6C9F" w:rsidRDefault="00AD6C9F" w:rsidP="00AD6C9F">
            <w:pPr>
              <w:jc w:val="center"/>
              <w:rPr>
                <w:rFonts w:ascii="標楷體" w:eastAsia="標楷體" w:hAnsi="標楷體" w:cs="標楷體"/>
                <w:strike/>
              </w:rPr>
            </w:pPr>
            <w:r>
              <w:rPr>
                <w:rFonts w:ascii="標楷體" w:eastAsia="標楷體" w:hAnsi="標楷體" w:hint="eastAsia"/>
                <w:bCs/>
                <w:snapToGrid w:val="0"/>
                <w:kern w:val="0"/>
                <w:sz w:val="20"/>
                <w:szCs w:val="20"/>
              </w:rPr>
              <w:t>視2-IV-3能理解藝術產物的功能與價值，以拓展多元視野。</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C22CF"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視E-IV-2平面、立體及複合媒材的表現技法。</w:t>
            </w:r>
          </w:p>
          <w:p w14:paraId="2430560A"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視A-IV-1藝術常識、藝術鑑賞方法。</w:t>
            </w:r>
          </w:p>
          <w:p w14:paraId="6D617467"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視A-IV-3在地及各族群藝術、全球藝術。</w:t>
            </w:r>
          </w:p>
          <w:p w14:paraId="44F3F400" w14:textId="4EBB8B27" w:rsidR="00AD6C9F" w:rsidRDefault="00AD6C9F" w:rsidP="00AD6C9F">
            <w:pPr>
              <w:jc w:val="center"/>
              <w:rPr>
                <w:rFonts w:ascii="標楷體" w:eastAsia="標楷體" w:hAnsi="標楷體" w:cs="標楷體"/>
              </w:rPr>
            </w:pPr>
            <w:r>
              <w:rPr>
                <w:rFonts w:ascii="標楷體" w:eastAsia="標楷體" w:hAnsi="標楷體" w:hint="eastAsia"/>
                <w:snapToGrid w:val="0"/>
                <w:kern w:val="0"/>
                <w:sz w:val="20"/>
                <w:szCs w:val="20"/>
              </w:rPr>
              <w:t>視P-IV-3設計思考、生活美感。</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63B33" w14:textId="77777777" w:rsidR="00AD6C9F" w:rsidRDefault="00AD6C9F" w:rsidP="00AD6C9F">
            <w:pPr>
              <w:snapToGrid w:val="0"/>
              <w:jc w:val="both"/>
              <w:rPr>
                <w:rFonts w:ascii="標楷體" w:eastAsia="標楷體" w:hAnsi="標楷體"/>
                <w:bCs/>
                <w:kern w:val="2"/>
                <w:sz w:val="20"/>
                <w:szCs w:val="20"/>
              </w:rPr>
            </w:pPr>
            <w:r>
              <w:rPr>
                <w:rFonts w:ascii="標楷體" w:eastAsia="標楷體" w:hAnsi="標楷體" w:hint="eastAsia"/>
                <w:sz w:val="20"/>
                <w:szCs w:val="20"/>
              </w:rPr>
              <w:t>1.歷程性評量：</w:t>
            </w:r>
            <w:r>
              <w:rPr>
                <w:rFonts w:ascii="標楷體" w:eastAsia="標楷體" w:hAnsi="標楷體" w:hint="eastAsia"/>
                <w:bCs/>
                <w:sz w:val="20"/>
                <w:szCs w:val="20"/>
              </w:rPr>
              <w:t>學生在課堂發表與討論的參與程度與學習態度。</w:t>
            </w:r>
          </w:p>
          <w:p w14:paraId="5DE48BB3" w14:textId="34A9D9D0" w:rsidR="00AD6C9F" w:rsidRDefault="00AD6C9F" w:rsidP="00AD6C9F">
            <w:pPr>
              <w:jc w:val="center"/>
              <w:rPr>
                <w:rFonts w:ascii="標楷體" w:eastAsia="標楷體" w:hAnsi="標楷體" w:cs="標楷體"/>
              </w:rPr>
            </w:pPr>
            <w:r>
              <w:rPr>
                <w:rFonts w:ascii="標楷體" w:eastAsia="標楷體" w:hAnsi="標楷體" w:hint="eastAsia"/>
                <w:bCs/>
                <w:sz w:val="20"/>
                <w:szCs w:val="20"/>
              </w:rPr>
              <w:t>2.總結性評量：能夠欣賞生活中的水彩創作與水彩生活應用。</w:t>
            </w:r>
          </w:p>
        </w:tc>
        <w:tc>
          <w:tcPr>
            <w:tcW w:w="983" w:type="pct"/>
            <w:tcBorders>
              <w:top w:val="single" w:sz="4" w:space="0" w:color="000000"/>
              <w:left w:val="single" w:sz="4" w:space="0" w:color="000000"/>
              <w:bottom w:val="single" w:sz="4" w:space="0" w:color="000000"/>
              <w:right w:val="single" w:sz="4" w:space="0" w:color="000000"/>
            </w:tcBorders>
          </w:tcPr>
          <w:p w14:paraId="7315C292" w14:textId="77777777" w:rsidR="00AD6C9F" w:rsidRDefault="00AD6C9F" w:rsidP="00AD6C9F">
            <w:pPr>
              <w:adjustRightInd w:val="0"/>
              <w:spacing w:line="260" w:lineRule="exact"/>
              <w:rPr>
                <w:rFonts w:eastAsia="標楷體"/>
                <w:bCs/>
                <w:color w:val="000000" w:themeColor="text1"/>
                <w:sz w:val="20"/>
              </w:rPr>
            </w:pPr>
            <w:r>
              <w:rPr>
                <w:rFonts w:eastAsia="標楷體" w:hint="eastAsia"/>
                <w:bCs/>
                <w:color w:val="000000" w:themeColor="text1"/>
                <w:sz w:val="20"/>
              </w:rPr>
              <w:t>課綱：藝術</w:t>
            </w:r>
            <w:r>
              <w:rPr>
                <w:rFonts w:eastAsia="標楷體"/>
                <w:bCs/>
                <w:color w:val="000000" w:themeColor="text1"/>
                <w:sz w:val="20"/>
              </w:rPr>
              <w:t>-</w:t>
            </w:r>
            <w:r>
              <w:rPr>
                <w:rFonts w:eastAsia="標楷體" w:hint="eastAsia"/>
                <w:bCs/>
                <w:color w:val="000000" w:themeColor="text1"/>
                <w:sz w:val="20"/>
              </w:rPr>
              <w:t>人權</w:t>
            </w:r>
            <w:r>
              <w:rPr>
                <w:rFonts w:eastAsia="標楷體"/>
                <w:bCs/>
                <w:color w:val="000000" w:themeColor="text1"/>
                <w:sz w:val="20"/>
              </w:rPr>
              <w:t>(</w:t>
            </w:r>
            <w:r>
              <w:rPr>
                <w:rFonts w:eastAsia="標楷體" w:hint="eastAsia"/>
                <w:bCs/>
                <w:color w:val="000000" w:themeColor="text1"/>
                <w:sz w:val="20"/>
              </w:rPr>
              <w:t>人</w:t>
            </w:r>
            <w:r>
              <w:rPr>
                <w:rFonts w:eastAsia="標楷體"/>
                <w:bCs/>
                <w:color w:val="000000" w:themeColor="text1"/>
                <w:sz w:val="20"/>
              </w:rPr>
              <w:t>J4)-1</w:t>
            </w:r>
          </w:p>
          <w:p w14:paraId="23D03ADB" w14:textId="77777777" w:rsidR="00AD6C9F" w:rsidRPr="005601AE" w:rsidRDefault="00AD6C9F" w:rsidP="00AD6C9F">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4E9C8983"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□即時直播:_________</w:t>
            </w:r>
          </w:p>
          <w:p w14:paraId="66545721"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□預錄播放:_________</w:t>
            </w:r>
          </w:p>
          <w:p w14:paraId="4C9F8672"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 xml:space="preserve">■現有平台教學:奇鼎電子書    </w:t>
            </w:r>
            <w:r>
              <w:rPr>
                <w:rFonts w:ascii="標楷體" w:eastAsia="標楷體" w:hAnsi="標楷體" w:cs="標楷體" w:hint="eastAsia"/>
                <w:color w:val="000000" w:themeColor="text1"/>
                <w:sz w:val="20"/>
                <w:szCs w:val="20"/>
                <w:u w:val="single"/>
              </w:rPr>
              <w:t xml:space="preserve">    </w:t>
            </w:r>
            <w:r>
              <w:rPr>
                <w:rFonts w:ascii="標楷體" w:eastAsia="標楷體" w:hAnsi="標楷體" w:cs="標楷體" w:hint="eastAsia"/>
                <w:color w:val="000000" w:themeColor="text1"/>
                <w:sz w:val="20"/>
                <w:szCs w:val="20"/>
              </w:rPr>
              <w:t xml:space="preserve">     </w:t>
            </w:r>
            <w:r>
              <w:rPr>
                <w:rFonts w:ascii="標楷體" w:eastAsia="標楷體" w:hAnsi="標楷體" w:cs="標楷體" w:hint="eastAsia"/>
                <w:color w:val="000000" w:themeColor="text1"/>
                <w:sz w:val="20"/>
                <w:szCs w:val="20"/>
                <w:u w:val="single"/>
              </w:rPr>
              <w:t xml:space="preserve">    </w:t>
            </w:r>
          </w:p>
          <w:p w14:paraId="0756B2BE" w14:textId="1EF5AE1D" w:rsidR="00AD6C9F" w:rsidRPr="00931AA0" w:rsidRDefault="00AD6C9F" w:rsidP="00AD6C9F">
            <w:pPr>
              <w:jc w:val="both"/>
              <w:rPr>
                <w:rFonts w:ascii="標楷體" w:eastAsia="標楷體" w:hAnsi="標楷體" w:cs="標楷體"/>
                <w:color w:val="000000" w:themeColor="text1"/>
              </w:rPr>
            </w:pPr>
            <w:r>
              <w:rPr>
                <w:rFonts w:ascii="標楷體" w:eastAsia="標楷體" w:hAnsi="標楷體" w:cs="標楷體" w:hint="eastAsia"/>
                <w:color w:val="000000" w:themeColor="text1"/>
                <w:sz w:val="20"/>
                <w:szCs w:val="20"/>
              </w:rPr>
              <w:t>□其他:_____________</w:t>
            </w:r>
          </w:p>
        </w:tc>
        <w:tc>
          <w:tcPr>
            <w:tcW w:w="692" w:type="pct"/>
            <w:tcBorders>
              <w:top w:val="single" w:sz="4" w:space="0" w:color="000000"/>
              <w:left w:val="single" w:sz="4" w:space="0" w:color="000000"/>
              <w:bottom w:val="single" w:sz="4" w:space="0" w:color="000000"/>
              <w:right w:val="single" w:sz="4" w:space="0" w:color="000000"/>
            </w:tcBorders>
          </w:tcPr>
          <w:p w14:paraId="7E28134E"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□跨領域統整</w:t>
            </w:r>
          </w:p>
          <w:p w14:paraId="2957CFD2" w14:textId="6279937E" w:rsidR="00AD6C9F" w:rsidRPr="000865D9" w:rsidRDefault="00AD6C9F" w:rsidP="00AD6C9F">
            <w:pPr>
              <w:jc w:val="both"/>
              <w:rPr>
                <w:rFonts w:ascii="標楷體" w:eastAsia="標楷體" w:hAnsi="標楷體" w:cs="標楷體"/>
                <w:color w:val="000000" w:themeColor="text1"/>
              </w:rPr>
            </w:pPr>
            <w:r>
              <w:rPr>
                <w:rFonts w:ascii="標楷體" w:eastAsia="標楷體" w:hAnsi="標楷體" w:cs="標楷體" w:hint="eastAsia"/>
                <w:color w:val="000000" w:themeColor="text1"/>
                <w:sz w:val="20"/>
                <w:szCs w:val="20"/>
              </w:rPr>
              <w:t>□協同教學規劃說明</w:t>
            </w:r>
          </w:p>
        </w:tc>
      </w:tr>
      <w:tr w:rsidR="00AD6C9F" w:rsidRPr="000865D9" w14:paraId="6CF19B91" w14:textId="77777777" w:rsidTr="0040485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E08C9" w14:textId="77777777" w:rsidR="00AD6C9F" w:rsidRDefault="00AD6C9F" w:rsidP="00AD6C9F">
            <w:pPr>
              <w:jc w:val="center"/>
              <w:rPr>
                <w:rFonts w:ascii="標楷體" w:eastAsia="標楷體" w:hAnsi="標楷體" w:cs="標楷體"/>
              </w:rPr>
            </w:pPr>
            <w:r>
              <w:rPr>
                <w:rFonts w:ascii="標楷體" w:eastAsia="標楷體" w:hAnsi="標楷體" w:cs="標楷體" w:hint="eastAsia"/>
              </w:rPr>
              <w:t>第8週</w:t>
            </w:r>
          </w:p>
          <w:p w14:paraId="43BB329B" w14:textId="082852F6" w:rsidR="00AD6C9F" w:rsidRDefault="00AD6C9F" w:rsidP="00AD6C9F">
            <w:pPr>
              <w:jc w:val="center"/>
              <w:rPr>
                <w:rFonts w:ascii="標楷體" w:eastAsia="標楷體" w:hAnsi="標楷體" w:cs="標楷體"/>
              </w:rPr>
            </w:pPr>
            <w:r>
              <w:rPr>
                <w:rFonts w:ascii="標楷體" w:eastAsia="標楷體" w:hAnsi="標楷體" w:cs="標楷體" w:hint="eastAsia"/>
              </w:rPr>
              <w:t>10/20-10/24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212B0" w14:textId="77777777" w:rsidR="00AD6C9F" w:rsidRDefault="00AD6C9F" w:rsidP="00AD6C9F">
            <w:pPr>
              <w:snapToGrid w:val="0"/>
              <w:spacing w:line="0" w:lineRule="atLeast"/>
              <w:jc w:val="both"/>
              <w:rPr>
                <w:rFonts w:ascii="標楷體" w:eastAsia="標楷體" w:hAnsi="標楷體"/>
                <w:b/>
                <w:snapToGrid w:val="0"/>
                <w:color w:val="000000"/>
                <w:kern w:val="0"/>
                <w:sz w:val="20"/>
                <w:szCs w:val="20"/>
              </w:rPr>
            </w:pPr>
            <w:r>
              <w:rPr>
                <w:rFonts w:ascii="標楷體" w:eastAsia="標楷體" w:hAnsi="標楷體" w:cs="細明體" w:hint="eastAsia"/>
                <w:b/>
                <w:snapToGrid w:val="0"/>
                <w:color w:val="000000"/>
                <w:kern w:val="0"/>
                <w:sz w:val="20"/>
                <w:szCs w:val="20"/>
              </w:rPr>
              <w:t>◎</w:t>
            </w:r>
            <w:r>
              <w:rPr>
                <w:rFonts w:ascii="標楷體" w:eastAsia="標楷體" w:hAnsi="標楷體" w:hint="eastAsia"/>
                <w:b/>
                <w:snapToGrid w:val="0"/>
                <w:color w:val="000000"/>
                <w:kern w:val="0"/>
                <w:sz w:val="20"/>
                <w:szCs w:val="20"/>
              </w:rPr>
              <w:t>視覺藝術</w:t>
            </w:r>
          </w:p>
          <w:p w14:paraId="7F914F27" w14:textId="7173F18E" w:rsidR="00AD6C9F" w:rsidRDefault="00AD6C9F" w:rsidP="00AD6C9F">
            <w:pPr>
              <w:jc w:val="center"/>
              <w:rPr>
                <w:rFonts w:ascii="標楷體" w:eastAsia="標楷體" w:hAnsi="標楷體" w:cs="標楷體"/>
              </w:rPr>
            </w:pPr>
            <w:r>
              <w:rPr>
                <w:rFonts w:ascii="標楷體" w:eastAsia="標楷體" w:hAnsi="標楷體" w:hint="eastAsia"/>
                <w:color w:val="000000"/>
                <w:sz w:val="20"/>
                <w:szCs w:val="20"/>
              </w:rPr>
              <w:t>第二課：美麗的奇幻世界：彩</w:t>
            </w:r>
            <w:r>
              <w:rPr>
                <w:rFonts w:ascii="標楷體" w:eastAsia="標楷體" w:hAnsi="標楷體" w:hint="eastAsia"/>
                <w:color w:val="000000"/>
                <w:sz w:val="20"/>
                <w:szCs w:val="20"/>
              </w:rPr>
              <w:lastRenderedPageBreak/>
              <w:t>繪我真行</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6CC1A"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lastRenderedPageBreak/>
              <w:t>藝-J-A2嘗試設計思考，探索藝術實踐解決問題的途徑。</w:t>
            </w:r>
          </w:p>
          <w:p w14:paraId="04968C20" w14:textId="07D0AA23" w:rsidR="00AD6C9F" w:rsidRDefault="00AD6C9F" w:rsidP="00AD6C9F">
            <w:pPr>
              <w:jc w:val="center"/>
              <w:rPr>
                <w:rFonts w:ascii="標楷體" w:eastAsia="標楷體" w:hAnsi="標楷體" w:cs="標楷體"/>
              </w:rPr>
            </w:pPr>
            <w:r>
              <w:rPr>
                <w:rFonts w:ascii="標楷體" w:eastAsia="標楷體" w:hAnsi="標楷體" w:hint="eastAsia"/>
                <w:snapToGrid w:val="0"/>
                <w:kern w:val="0"/>
                <w:sz w:val="20"/>
                <w:szCs w:val="20"/>
              </w:rPr>
              <w:t>藝-J-B1應用藝術符號，</w:t>
            </w:r>
            <w:r>
              <w:rPr>
                <w:rFonts w:ascii="標楷體" w:eastAsia="標楷體" w:hAnsi="標楷體" w:hint="eastAsia"/>
                <w:snapToGrid w:val="0"/>
                <w:kern w:val="0"/>
                <w:sz w:val="20"/>
                <w:szCs w:val="20"/>
              </w:rPr>
              <w:lastRenderedPageBreak/>
              <w:t>以表達觀點與風格。</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BA607" w14:textId="77777777" w:rsidR="00AD6C9F" w:rsidRDefault="00AD6C9F" w:rsidP="00AD6C9F">
            <w:pPr>
              <w:snapToGrid w:val="0"/>
              <w:spacing w:line="0" w:lineRule="atLeast"/>
              <w:jc w:val="both"/>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視1-IV-1能使用構成要素和形式原理，表達情感與想法。</w:t>
            </w:r>
          </w:p>
          <w:p w14:paraId="1EBD45EB" w14:textId="77777777" w:rsidR="00AD6C9F" w:rsidRDefault="00AD6C9F" w:rsidP="00AD6C9F">
            <w:pPr>
              <w:snapToGrid w:val="0"/>
              <w:spacing w:line="0" w:lineRule="atLeast"/>
              <w:jc w:val="both"/>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視1-IV-2能使用多元媒材與技法，表現個人或社群的觀點。</w:t>
            </w:r>
          </w:p>
          <w:p w14:paraId="5E300716" w14:textId="77777777" w:rsidR="00AD6C9F" w:rsidRDefault="00AD6C9F" w:rsidP="00AD6C9F">
            <w:pPr>
              <w:snapToGrid w:val="0"/>
              <w:spacing w:line="0" w:lineRule="atLeast"/>
              <w:jc w:val="both"/>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視1-IV-4能透過議題創作，表達對生活環境及社會文化的理解。</w:t>
            </w:r>
          </w:p>
          <w:p w14:paraId="1E8A4BF8" w14:textId="738CB21A" w:rsidR="00AD6C9F" w:rsidRDefault="00AD6C9F" w:rsidP="00AD6C9F">
            <w:pPr>
              <w:jc w:val="center"/>
              <w:rPr>
                <w:rFonts w:ascii="標楷體" w:eastAsia="標楷體" w:hAnsi="標楷體" w:cs="標楷體"/>
                <w:strike/>
              </w:rPr>
            </w:pPr>
            <w:r>
              <w:rPr>
                <w:rFonts w:ascii="標楷體" w:eastAsia="標楷體" w:hAnsi="標楷體" w:hint="eastAsia"/>
                <w:bCs/>
                <w:snapToGrid w:val="0"/>
                <w:kern w:val="0"/>
                <w:sz w:val="20"/>
                <w:szCs w:val="20"/>
              </w:rPr>
              <w:t>視2-IV-3能理解藝術產物的功能與價值，以拓展多元視野。</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98AD9"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lastRenderedPageBreak/>
              <w:t>視E-IV-2平面、立體及複合媒材的表現技法。</w:t>
            </w:r>
          </w:p>
          <w:p w14:paraId="5870AD54"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視A-IV-1藝術常識、藝術鑑賞方法。</w:t>
            </w:r>
          </w:p>
          <w:p w14:paraId="75B64B26"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lastRenderedPageBreak/>
              <w:t>視A-IV-3在地及各族群藝術、全球藝術。</w:t>
            </w:r>
          </w:p>
          <w:p w14:paraId="3A91203E" w14:textId="6D6DF6A0" w:rsidR="00AD6C9F" w:rsidRDefault="00AD6C9F" w:rsidP="00AD6C9F">
            <w:pPr>
              <w:jc w:val="center"/>
              <w:rPr>
                <w:rFonts w:ascii="標楷體" w:eastAsia="標楷體" w:hAnsi="標楷體" w:cs="標楷體"/>
              </w:rPr>
            </w:pPr>
            <w:r>
              <w:rPr>
                <w:rFonts w:ascii="標楷體" w:eastAsia="標楷體" w:hAnsi="標楷體" w:hint="eastAsia"/>
                <w:snapToGrid w:val="0"/>
                <w:kern w:val="0"/>
                <w:sz w:val="20"/>
                <w:szCs w:val="20"/>
              </w:rPr>
              <w:t>視P-IV-3設計思考、生活美感。</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B41DA" w14:textId="77777777" w:rsidR="00AD6C9F" w:rsidRDefault="00AD6C9F" w:rsidP="00AD6C9F">
            <w:pPr>
              <w:snapToGrid w:val="0"/>
              <w:jc w:val="both"/>
              <w:rPr>
                <w:rFonts w:ascii="標楷體" w:eastAsia="標楷體" w:hAnsi="標楷體"/>
                <w:bCs/>
                <w:kern w:val="2"/>
                <w:sz w:val="20"/>
                <w:szCs w:val="20"/>
              </w:rPr>
            </w:pPr>
            <w:r>
              <w:rPr>
                <w:rFonts w:ascii="標楷體" w:eastAsia="標楷體" w:hAnsi="標楷體" w:hint="eastAsia"/>
                <w:sz w:val="20"/>
                <w:szCs w:val="20"/>
              </w:rPr>
              <w:lastRenderedPageBreak/>
              <w:t>1.歷程性評量：</w:t>
            </w:r>
            <w:r>
              <w:rPr>
                <w:rFonts w:ascii="標楷體" w:eastAsia="標楷體" w:hAnsi="標楷體" w:hint="eastAsia"/>
                <w:bCs/>
                <w:sz w:val="20"/>
                <w:szCs w:val="20"/>
              </w:rPr>
              <w:t>學生在課堂發表與討論的參與程度與學習態度。</w:t>
            </w:r>
          </w:p>
          <w:p w14:paraId="6C8EB85F" w14:textId="153A0710" w:rsidR="00AD6C9F" w:rsidRDefault="00AD6C9F" w:rsidP="00AD6C9F">
            <w:pPr>
              <w:jc w:val="center"/>
              <w:rPr>
                <w:rFonts w:ascii="標楷體" w:eastAsia="標楷體" w:hAnsi="標楷體" w:cs="標楷體"/>
              </w:rPr>
            </w:pPr>
            <w:r>
              <w:rPr>
                <w:rFonts w:ascii="標楷體" w:eastAsia="標楷體" w:hAnsi="標楷體" w:hint="eastAsia"/>
                <w:bCs/>
                <w:sz w:val="20"/>
                <w:szCs w:val="20"/>
              </w:rPr>
              <w:t>2.總結性評量：能夠欣</w:t>
            </w:r>
            <w:r>
              <w:rPr>
                <w:rFonts w:ascii="標楷體" w:eastAsia="標楷體" w:hAnsi="標楷體" w:hint="eastAsia"/>
                <w:bCs/>
                <w:sz w:val="20"/>
                <w:szCs w:val="20"/>
              </w:rPr>
              <w:lastRenderedPageBreak/>
              <w:t>賞生活中的水彩創作與水彩生活應用。</w:t>
            </w:r>
          </w:p>
        </w:tc>
        <w:tc>
          <w:tcPr>
            <w:tcW w:w="983" w:type="pct"/>
            <w:tcBorders>
              <w:top w:val="single" w:sz="4" w:space="0" w:color="000000"/>
              <w:left w:val="single" w:sz="4" w:space="0" w:color="000000"/>
              <w:bottom w:val="single" w:sz="4" w:space="0" w:color="000000"/>
              <w:right w:val="single" w:sz="4" w:space="0" w:color="000000"/>
            </w:tcBorders>
          </w:tcPr>
          <w:p w14:paraId="6E2DB37F" w14:textId="77777777" w:rsidR="00AD6C9F" w:rsidRDefault="00AD6C9F" w:rsidP="00AD6C9F">
            <w:pPr>
              <w:adjustRightInd w:val="0"/>
              <w:spacing w:line="260" w:lineRule="exact"/>
              <w:rPr>
                <w:rFonts w:eastAsia="標楷體"/>
                <w:bCs/>
                <w:color w:val="000000" w:themeColor="text1"/>
                <w:sz w:val="20"/>
              </w:rPr>
            </w:pPr>
            <w:r>
              <w:rPr>
                <w:rFonts w:eastAsia="標楷體" w:hint="eastAsia"/>
                <w:bCs/>
                <w:color w:val="000000" w:themeColor="text1"/>
                <w:sz w:val="20"/>
              </w:rPr>
              <w:lastRenderedPageBreak/>
              <w:t>課綱：藝術</w:t>
            </w:r>
            <w:r>
              <w:rPr>
                <w:rFonts w:eastAsia="標楷體"/>
                <w:bCs/>
                <w:color w:val="000000" w:themeColor="text1"/>
                <w:sz w:val="20"/>
              </w:rPr>
              <w:t>-</w:t>
            </w:r>
            <w:r>
              <w:rPr>
                <w:rFonts w:eastAsia="標楷體" w:hint="eastAsia"/>
                <w:bCs/>
                <w:color w:val="000000" w:themeColor="text1"/>
                <w:sz w:val="20"/>
              </w:rPr>
              <w:t>人權</w:t>
            </w:r>
            <w:r>
              <w:rPr>
                <w:rFonts w:eastAsia="標楷體"/>
                <w:bCs/>
                <w:color w:val="000000" w:themeColor="text1"/>
                <w:sz w:val="20"/>
              </w:rPr>
              <w:t>(</w:t>
            </w:r>
            <w:r>
              <w:rPr>
                <w:rFonts w:eastAsia="標楷體" w:hint="eastAsia"/>
                <w:bCs/>
                <w:color w:val="000000" w:themeColor="text1"/>
                <w:sz w:val="20"/>
              </w:rPr>
              <w:t>人</w:t>
            </w:r>
            <w:r>
              <w:rPr>
                <w:rFonts w:eastAsia="標楷體"/>
                <w:bCs/>
                <w:color w:val="000000" w:themeColor="text1"/>
                <w:sz w:val="20"/>
              </w:rPr>
              <w:t>J4)-1</w:t>
            </w:r>
          </w:p>
          <w:p w14:paraId="3A440A26" w14:textId="77777777" w:rsidR="00AD6C9F" w:rsidRPr="005601AE" w:rsidRDefault="00AD6C9F" w:rsidP="00AD6C9F">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010124DC"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□即時直播:_________</w:t>
            </w:r>
          </w:p>
          <w:p w14:paraId="23EFBA14"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□預錄播放:_________</w:t>
            </w:r>
          </w:p>
          <w:p w14:paraId="3EC266E9"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 xml:space="preserve">■現有平台教學:奇鼎電子書    </w:t>
            </w:r>
            <w:r>
              <w:rPr>
                <w:rFonts w:ascii="標楷體" w:eastAsia="標楷體" w:hAnsi="標楷體" w:cs="標楷體" w:hint="eastAsia"/>
                <w:color w:val="000000" w:themeColor="text1"/>
                <w:sz w:val="20"/>
                <w:szCs w:val="20"/>
                <w:u w:val="single"/>
              </w:rPr>
              <w:t xml:space="preserve">    </w:t>
            </w:r>
            <w:r>
              <w:rPr>
                <w:rFonts w:ascii="標楷體" w:eastAsia="標楷體" w:hAnsi="標楷體" w:cs="標楷體" w:hint="eastAsia"/>
                <w:color w:val="000000" w:themeColor="text1"/>
                <w:sz w:val="20"/>
                <w:szCs w:val="20"/>
              </w:rPr>
              <w:t xml:space="preserve">     </w:t>
            </w:r>
            <w:r>
              <w:rPr>
                <w:rFonts w:ascii="標楷體" w:eastAsia="標楷體" w:hAnsi="標楷體" w:cs="標楷體" w:hint="eastAsia"/>
                <w:color w:val="000000" w:themeColor="text1"/>
                <w:sz w:val="20"/>
                <w:szCs w:val="20"/>
                <w:u w:val="single"/>
              </w:rPr>
              <w:t xml:space="preserve">    </w:t>
            </w:r>
          </w:p>
          <w:p w14:paraId="10A0DA7B" w14:textId="42F2CF39" w:rsidR="00AD6C9F" w:rsidRPr="00931AA0"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□其他:_____________</w:t>
            </w:r>
          </w:p>
        </w:tc>
        <w:tc>
          <w:tcPr>
            <w:tcW w:w="692" w:type="pct"/>
            <w:tcBorders>
              <w:top w:val="single" w:sz="4" w:space="0" w:color="000000"/>
              <w:left w:val="single" w:sz="4" w:space="0" w:color="000000"/>
              <w:bottom w:val="single" w:sz="4" w:space="0" w:color="000000"/>
              <w:right w:val="single" w:sz="4" w:space="0" w:color="000000"/>
            </w:tcBorders>
          </w:tcPr>
          <w:p w14:paraId="656CEE0D"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□跨領域統整</w:t>
            </w:r>
          </w:p>
          <w:p w14:paraId="0ABF6E28" w14:textId="1EF56255" w:rsidR="00AD6C9F" w:rsidRPr="000865D9" w:rsidRDefault="00AD6C9F" w:rsidP="00AD6C9F">
            <w:pPr>
              <w:jc w:val="both"/>
              <w:rPr>
                <w:rFonts w:ascii="標楷體" w:eastAsia="標楷體" w:hAnsi="標楷體" w:cs="標楷體"/>
                <w:color w:val="000000" w:themeColor="text1"/>
              </w:rPr>
            </w:pPr>
            <w:r>
              <w:rPr>
                <w:rFonts w:ascii="標楷體" w:eastAsia="標楷體" w:hAnsi="標楷體" w:cs="標楷體" w:hint="eastAsia"/>
                <w:color w:val="000000" w:themeColor="text1"/>
                <w:sz w:val="20"/>
                <w:szCs w:val="20"/>
              </w:rPr>
              <w:t>□協同教學規劃說明</w:t>
            </w:r>
          </w:p>
        </w:tc>
      </w:tr>
      <w:tr w:rsidR="00AD6C9F" w:rsidRPr="000865D9" w14:paraId="51A3BDA1" w14:textId="77777777" w:rsidTr="00D91D47">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8BEE9" w14:textId="77777777" w:rsidR="00AD6C9F" w:rsidRDefault="00AD6C9F" w:rsidP="00AD6C9F">
            <w:pPr>
              <w:jc w:val="center"/>
              <w:rPr>
                <w:rFonts w:ascii="標楷體" w:eastAsia="標楷體" w:hAnsi="標楷體" w:cs="標楷體"/>
              </w:rPr>
            </w:pPr>
            <w:r>
              <w:rPr>
                <w:rFonts w:ascii="標楷體" w:eastAsia="標楷體" w:hAnsi="標楷體" w:cs="標楷體" w:hint="eastAsia"/>
              </w:rPr>
              <w:t>第9週</w:t>
            </w:r>
          </w:p>
          <w:p w14:paraId="0BE9FBDF" w14:textId="01D14FFF" w:rsidR="00AD6C9F" w:rsidRDefault="00AD6C9F" w:rsidP="00AD6C9F">
            <w:pPr>
              <w:jc w:val="center"/>
              <w:rPr>
                <w:rFonts w:ascii="標楷體" w:eastAsia="標楷體" w:hAnsi="標楷體" w:cs="標楷體"/>
              </w:rPr>
            </w:pPr>
            <w:r>
              <w:rPr>
                <w:rFonts w:ascii="標楷體" w:eastAsia="標楷體" w:hAnsi="標楷體" w:cs="標楷體" w:hint="eastAsia"/>
              </w:rPr>
              <w:t>10/27-10/31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3E2DB" w14:textId="77777777" w:rsidR="00AD6C9F" w:rsidRDefault="00AD6C9F" w:rsidP="00AD6C9F">
            <w:pPr>
              <w:snapToGrid w:val="0"/>
              <w:spacing w:line="0" w:lineRule="atLeast"/>
              <w:jc w:val="both"/>
              <w:rPr>
                <w:rFonts w:ascii="標楷體" w:eastAsia="標楷體" w:hAnsi="標楷體"/>
                <w:b/>
                <w:snapToGrid w:val="0"/>
                <w:color w:val="000000"/>
                <w:kern w:val="0"/>
                <w:sz w:val="20"/>
                <w:szCs w:val="20"/>
              </w:rPr>
            </w:pPr>
            <w:r>
              <w:rPr>
                <w:rFonts w:ascii="標楷體" w:eastAsia="標楷體" w:hAnsi="標楷體" w:cs="細明體" w:hint="eastAsia"/>
                <w:b/>
                <w:snapToGrid w:val="0"/>
                <w:color w:val="000000"/>
                <w:kern w:val="0"/>
                <w:sz w:val="20"/>
                <w:szCs w:val="20"/>
              </w:rPr>
              <w:t>◎</w:t>
            </w:r>
            <w:r>
              <w:rPr>
                <w:rFonts w:ascii="標楷體" w:eastAsia="標楷體" w:hAnsi="標楷體" w:hint="eastAsia"/>
                <w:b/>
                <w:snapToGrid w:val="0"/>
                <w:color w:val="000000"/>
                <w:kern w:val="0"/>
                <w:sz w:val="20"/>
                <w:szCs w:val="20"/>
              </w:rPr>
              <w:t>視覺藝術</w:t>
            </w:r>
          </w:p>
          <w:p w14:paraId="2A704698" w14:textId="3422D2A9" w:rsidR="00AD6C9F" w:rsidRDefault="00AD6C9F" w:rsidP="00AD6C9F">
            <w:pPr>
              <w:jc w:val="center"/>
              <w:rPr>
                <w:rFonts w:ascii="標楷體" w:eastAsia="標楷體" w:hAnsi="標楷體" w:cs="標楷體"/>
              </w:rPr>
            </w:pPr>
            <w:r>
              <w:rPr>
                <w:rFonts w:ascii="標楷體" w:eastAsia="標楷體" w:hAnsi="標楷體" w:hint="eastAsia"/>
                <w:color w:val="000000"/>
                <w:sz w:val="20"/>
                <w:szCs w:val="20"/>
              </w:rPr>
              <w:t>第二課：美麗的奇幻世界：彩繪我真行</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874D6"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藝-J-A2嘗試設計思考，探索藝術實踐解決問題的途徑。</w:t>
            </w:r>
          </w:p>
          <w:p w14:paraId="305111FB" w14:textId="74A70E9B" w:rsidR="00AD6C9F" w:rsidRDefault="00AD6C9F" w:rsidP="00AD6C9F">
            <w:pPr>
              <w:jc w:val="center"/>
              <w:rPr>
                <w:rFonts w:ascii="標楷體" w:eastAsia="標楷體" w:hAnsi="標楷體" w:cs="標楷體"/>
              </w:rPr>
            </w:pPr>
            <w:r>
              <w:rPr>
                <w:rFonts w:ascii="標楷體" w:eastAsia="標楷體" w:hAnsi="標楷體" w:hint="eastAsia"/>
                <w:snapToGrid w:val="0"/>
                <w:kern w:val="0"/>
                <w:sz w:val="20"/>
                <w:szCs w:val="20"/>
              </w:rPr>
              <w:t>藝-J-B1應用藝術符號，以表達觀點與風格。</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83A7B" w14:textId="77777777" w:rsidR="00AD6C9F" w:rsidRDefault="00AD6C9F" w:rsidP="00AD6C9F">
            <w:pPr>
              <w:snapToGrid w:val="0"/>
              <w:spacing w:line="0" w:lineRule="atLeast"/>
              <w:jc w:val="both"/>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視1-IV-1能使用構成要素和形式原理，表達情感與想法。</w:t>
            </w:r>
          </w:p>
          <w:p w14:paraId="3318695C" w14:textId="77777777" w:rsidR="00AD6C9F" w:rsidRDefault="00AD6C9F" w:rsidP="00AD6C9F">
            <w:pPr>
              <w:snapToGrid w:val="0"/>
              <w:spacing w:line="0" w:lineRule="atLeast"/>
              <w:jc w:val="both"/>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視1-IV-2能使用多元媒材與技法，表現個人或社群的觀點。</w:t>
            </w:r>
          </w:p>
          <w:p w14:paraId="4A8EBEBF" w14:textId="77777777" w:rsidR="00AD6C9F" w:rsidRDefault="00AD6C9F" w:rsidP="00AD6C9F">
            <w:pPr>
              <w:snapToGrid w:val="0"/>
              <w:spacing w:line="0" w:lineRule="atLeast"/>
              <w:jc w:val="both"/>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視1-IV-4能透過議題創作，表達對生活環境及社會文化的理解。</w:t>
            </w:r>
          </w:p>
          <w:p w14:paraId="312B9F14" w14:textId="6138746F" w:rsidR="00AD6C9F" w:rsidRDefault="00AD6C9F" w:rsidP="00AD6C9F">
            <w:pPr>
              <w:jc w:val="center"/>
              <w:rPr>
                <w:rFonts w:ascii="標楷體" w:eastAsia="標楷體" w:hAnsi="標楷體" w:cs="標楷體"/>
                <w:strike/>
              </w:rPr>
            </w:pPr>
            <w:r>
              <w:rPr>
                <w:rFonts w:ascii="標楷體" w:eastAsia="標楷體" w:hAnsi="標楷體" w:hint="eastAsia"/>
                <w:bCs/>
                <w:snapToGrid w:val="0"/>
                <w:kern w:val="0"/>
                <w:sz w:val="20"/>
                <w:szCs w:val="20"/>
              </w:rPr>
              <w:t>視2-IV-3能理解藝術產物的功能與價值，以拓展多元視野。</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7B85D"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視E-IV-2平面、立體及複合媒材的表現技法。</w:t>
            </w:r>
          </w:p>
          <w:p w14:paraId="67C8B328"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視A-IV-1藝術常識、藝術鑑賞方法。</w:t>
            </w:r>
          </w:p>
          <w:p w14:paraId="198DEA8A"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視A-IV-3在地及各族群藝術、全球藝術。</w:t>
            </w:r>
          </w:p>
          <w:p w14:paraId="71829462" w14:textId="746B5DE9" w:rsidR="00AD6C9F" w:rsidRDefault="00AD6C9F" w:rsidP="00AD6C9F">
            <w:pPr>
              <w:jc w:val="center"/>
              <w:rPr>
                <w:rFonts w:ascii="標楷體" w:eastAsia="標楷體" w:hAnsi="標楷體" w:cs="標楷體"/>
              </w:rPr>
            </w:pPr>
            <w:r>
              <w:rPr>
                <w:rFonts w:ascii="標楷體" w:eastAsia="標楷體" w:hAnsi="標楷體" w:hint="eastAsia"/>
                <w:snapToGrid w:val="0"/>
                <w:kern w:val="0"/>
                <w:sz w:val="20"/>
                <w:szCs w:val="20"/>
              </w:rPr>
              <w:t>視P-IV-3設計思考、生活美感。</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B32C" w14:textId="77777777" w:rsidR="00AD6C9F" w:rsidRDefault="00AD6C9F" w:rsidP="00AD6C9F">
            <w:pPr>
              <w:snapToGrid w:val="0"/>
              <w:jc w:val="both"/>
              <w:rPr>
                <w:rFonts w:ascii="標楷體" w:eastAsia="標楷體" w:hAnsi="標楷體"/>
                <w:bCs/>
                <w:kern w:val="2"/>
                <w:sz w:val="20"/>
                <w:szCs w:val="20"/>
              </w:rPr>
            </w:pPr>
            <w:r>
              <w:rPr>
                <w:rFonts w:ascii="標楷體" w:eastAsia="標楷體" w:hAnsi="標楷體" w:hint="eastAsia"/>
                <w:sz w:val="20"/>
                <w:szCs w:val="20"/>
              </w:rPr>
              <w:t>1.歷程性評量：</w:t>
            </w:r>
            <w:r>
              <w:rPr>
                <w:rFonts w:ascii="標楷體" w:eastAsia="標楷體" w:hAnsi="標楷體" w:hint="eastAsia"/>
                <w:bCs/>
                <w:sz w:val="20"/>
                <w:szCs w:val="20"/>
              </w:rPr>
              <w:t>學生在課堂發表與討論的參與程度與學習態度。</w:t>
            </w:r>
          </w:p>
          <w:p w14:paraId="398376CD" w14:textId="272C7ED2" w:rsidR="00AD6C9F" w:rsidRDefault="00AD6C9F" w:rsidP="00AD6C9F">
            <w:pPr>
              <w:jc w:val="center"/>
              <w:rPr>
                <w:rFonts w:ascii="標楷體" w:eastAsia="標楷體" w:hAnsi="標楷體" w:cs="標楷體"/>
              </w:rPr>
            </w:pPr>
            <w:r>
              <w:rPr>
                <w:rFonts w:ascii="標楷體" w:eastAsia="標楷體" w:hAnsi="標楷體" w:hint="eastAsia"/>
                <w:bCs/>
                <w:sz w:val="20"/>
                <w:szCs w:val="20"/>
              </w:rPr>
              <w:t>2.總結性評量：能夠欣賞生活中的水彩創作與水彩生活應用。</w:t>
            </w:r>
          </w:p>
        </w:tc>
        <w:tc>
          <w:tcPr>
            <w:tcW w:w="983" w:type="pct"/>
            <w:tcBorders>
              <w:top w:val="single" w:sz="4" w:space="0" w:color="000000"/>
              <w:left w:val="single" w:sz="4" w:space="0" w:color="000000"/>
              <w:bottom w:val="single" w:sz="4" w:space="0" w:color="000000"/>
              <w:right w:val="single" w:sz="4" w:space="0" w:color="000000"/>
            </w:tcBorders>
          </w:tcPr>
          <w:p w14:paraId="7109FDFA" w14:textId="77777777" w:rsidR="00AD6C9F" w:rsidRDefault="00AD6C9F" w:rsidP="00AD6C9F">
            <w:pPr>
              <w:adjustRightInd w:val="0"/>
              <w:spacing w:line="260" w:lineRule="exact"/>
              <w:rPr>
                <w:rFonts w:eastAsia="標楷體"/>
                <w:bCs/>
                <w:color w:val="000000" w:themeColor="text1"/>
                <w:sz w:val="20"/>
              </w:rPr>
            </w:pPr>
            <w:r>
              <w:rPr>
                <w:rFonts w:eastAsia="標楷體" w:hint="eastAsia"/>
                <w:bCs/>
                <w:color w:val="000000" w:themeColor="text1"/>
                <w:sz w:val="20"/>
              </w:rPr>
              <w:t>課綱：藝術</w:t>
            </w:r>
            <w:r>
              <w:rPr>
                <w:rFonts w:eastAsia="標楷體"/>
                <w:bCs/>
                <w:color w:val="000000" w:themeColor="text1"/>
                <w:sz w:val="20"/>
              </w:rPr>
              <w:t>-</w:t>
            </w:r>
            <w:r>
              <w:rPr>
                <w:rFonts w:eastAsia="標楷體" w:hint="eastAsia"/>
                <w:bCs/>
                <w:color w:val="000000" w:themeColor="text1"/>
                <w:sz w:val="20"/>
              </w:rPr>
              <w:t>人權</w:t>
            </w:r>
            <w:r>
              <w:rPr>
                <w:rFonts w:eastAsia="標楷體"/>
                <w:bCs/>
                <w:color w:val="000000" w:themeColor="text1"/>
                <w:sz w:val="20"/>
              </w:rPr>
              <w:t>(</w:t>
            </w:r>
            <w:r>
              <w:rPr>
                <w:rFonts w:eastAsia="標楷體" w:hint="eastAsia"/>
                <w:bCs/>
                <w:color w:val="000000" w:themeColor="text1"/>
                <w:sz w:val="20"/>
              </w:rPr>
              <w:t>人</w:t>
            </w:r>
            <w:r>
              <w:rPr>
                <w:rFonts w:eastAsia="標楷體"/>
                <w:bCs/>
                <w:color w:val="000000" w:themeColor="text1"/>
                <w:sz w:val="20"/>
              </w:rPr>
              <w:t>J4)-1</w:t>
            </w:r>
          </w:p>
          <w:p w14:paraId="0371726A" w14:textId="77777777" w:rsidR="00AD6C9F" w:rsidRPr="005601AE" w:rsidRDefault="00AD6C9F" w:rsidP="00AD6C9F">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5A328004"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□即時直播:_________</w:t>
            </w:r>
          </w:p>
          <w:p w14:paraId="5E660559"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□預錄播放:_________</w:t>
            </w:r>
          </w:p>
          <w:p w14:paraId="0AE816C1"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 xml:space="preserve">■現有平台教學:奇鼎電子書    </w:t>
            </w:r>
            <w:r>
              <w:rPr>
                <w:rFonts w:ascii="標楷體" w:eastAsia="標楷體" w:hAnsi="標楷體" w:cs="標楷體" w:hint="eastAsia"/>
                <w:color w:val="000000" w:themeColor="text1"/>
                <w:sz w:val="20"/>
                <w:szCs w:val="20"/>
                <w:u w:val="single"/>
              </w:rPr>
              <w:t xml:space="preserve">    </w:t>
            </w:r>
            <w:r>
              <w:rPr>
                <w:rFonts w:ascii="標楷體" w:eastAsia="標楷體" w:hAnsi="標楷體" w:cs="標楷體" w:hint="eastAsia"/>
                <w:color w:val="000000" w:themeColor="text1"/>
                <w:sz w:val="20"/>
                <w:szCs w:val="20"/>
              </w:rPr>
              <w:t xml:space="preserve">     </w:t>
            </w:r>
            <w:r>
              <w:rPr>
                <w:rFonts w:ascii="標楷體" w:eastAsia="標楷體" w:hAnsi="標楷體" w:cs="標楷體" w:hint="eastAsia"/>
                <w:color w:val="000000" w:themeColor="text1"/>
                <w:sz w:val="20"/>
                <w:szCs w:val="20"/>
                <w:u w:val="single"/>
              </w:rPr>
              <w:t xml:space="preserve">    </w:t>
            </w:r>
          </w:p>
          <w:p w14:paraId="7FB8BE57" w14:textId="04BDA16A" w:rsidR="00AD6C9F" w:rsidRPr="00931AA0" w:rsidRDefault="00AD6C9F" w:rsidP="00AD6C9F">
            <w:pPr>
              <w:jc w:val="both"/>
              <w:rPr>
                <w:rFonts w:ascii="標楷體" w:eastAsia="標楷體" w:hAnsi="標楷體" w:cs="標楷體"/>
                <w:color w:val="000000" w:themeColor="text1"/>
              </w:rPr>
            </w:pPr>
            <w:r>
              <w:rPr>
                <w:rFonts w:ascii="標楷體" w:eastAsia="標楷體" w:hAnsi="標楷體" w:cs="標楷體" w:hint="eastAsia"/>
                <w:color w:val="000000" w:themeColor="text1"/>
                <w:sz w:val="20"/>
                <w:szCs w:val="20"/>
              </w:rPr>
              <w:t>□其他:_____________</w:t>
            </w:r>
          </w:p>
        </w:tc>
        <w:tc>
          <w:tcPr>
            <w:tcW w:w="692" w:type="pct"/>
            <w:tcBorders>
              <w:top w:val="single" w:sz="4" w:space="0" w:color="000000"/>
              <w:left w:val="single" w:sz="4" w:space="0" w:color="000000"/>
              <w:bottom w:val="single" w:sz="4" w:space="0" w:color="000000"/>
              <w:right w:val="single" w:sz="4" w:space="0" w:color="000000"/>
            </w:tcBorders>
          </w:tcPr>
          <w:p w14:paraId="0ABDDBDC"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□跨領域統整</w:t>
            </w:r>
          </w:p>
          <w:p w14:paraId="3CFD0489" w14:textId="30A841E4" w:rsidR="00AD6C9F" w:rsidRPr="000865D9" w:rsidRDefault="00AD6C9F" w:rsidP="00AD6C9F">
            <w:pPr>
              <w:jc w:val="both"/>
              <w:rPr>
                <w:rFonts w:ascii="標楷體" w:eastAsia="標楷體" w:hAnsi="標楷體" w:cs="標楷體"/>
                <w:color w:val="000000" w:themeColor="text1"/>
              </w:rPr>
            </w:pPr>
            <w:r>
              <w:rPr>
                <w:rFonts w:ascii="標楷體" w:eastAsia="標楷體" w:hAnsi="標楷體" w:cs="標楷體" w:hint="eastAsia"/>
                <w:color w:val="000000" w:themeColor="text1"/>
                <w:sz w:val="20"/>
                <w:szCs w:val="20"/>
              </w:rPr>
              <w:t>□協同教學規劃說明</w:t>
            </w:r>
          </w:p>
        </w:tc>
      </w:tr>
      <w:tr w:rsidR="00AD6C9F" w:rsidRPr="000865D9" w14:paraId="1A4A603B" w14:textId="77777777" w:rsidTr="00916B47">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D9DFF" w14:textId="77777777" w:rsidR="00AD6C9F" w:rsidRDefault="00AD6C9F" w:rsidP="00AD6C9F">
            <w:pPr>
              <w:jc w:val="center"/>
              <w:rPr>
                <w:rFonts w:ascii="標楷體" w:eastAsia="標楷體" w:hAnsi="標楷體" w:cs="標楷體"/>
              </w:rPr>
            </w:pPr>
            <w:r>
              <w:rPr>
                <w:rFonts w:ascii="標楷體" w:eastAsia="標楷體" w:hAnsi="標楷體" w:cs="標楷體" w:hint="eastAsia"/>
              </w:rPr>
              <w:t>第10週</w:t>
            </w:r>
          </w:p>
          <w:p w14:paraId="11AEBCBB" w14:textId="3BFC1815" w:rsidR="00AD6C9F" w:rsidRDefault="00AD6C9F" w:rsidP="00AD6C9F">
            <w:pPr>
              <w:jc w:val="center"/>
              <w:rPr>
                <w:rFonts w:ascii="標楷體" w:eastAsia="標楷體" w:hAnsi="標楷體" w:cs="標楷體"/>
              </w:rPr>
            </w:pPr>
            <w:r>
              <w:rPr>
                <w:rFonts w:ascii="標楷體" w:eastAsia="標楷體" w:hAnsi="標楷體" w:cs="標楷體" w:hint="eastAsia"/>
              </w:rPr>
              <w:t>11/03-11/07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7FFCA" w14:textId="77777777" w:rsidR="00AD6C9F" w:rsidRDefault="00AD6C9F" w:rsidP="00AD6C9F">
            <w:pPr>
              <w:snapToGrid w:val="0"/>
              <w:spacing w:line="0" w:lineRule="atLeast"/>
              <w:jc w:val="both"/>
              <w:rPr>
                <w:rFonts w:ascii="標楷體" w:eastAsia="標楷體" w:hAnsi="標楷體"/>
                <w:b/>
                <w:snapToGrid w:val="0"/>
                <w:color w:val="000000"/>
                <w:kern w:val="0"/>
                <w:sz w:val="20"/>
                <w:szCs w:val="20"/>
              </w:rPr>
            </w:pPr>
            <w:r>
              <w:rPr>
                <w:rFonts w:ascii="標楷體" w:eastAsia="標楷體" w:hAnsi="標楷體" w:cs="細明體" w:hint="eastAsia"/>
                <w:b/>
                <w:snapToGrid w:val="0"/>
                <w:color w:val="000000"/>
                <w:kern w:val="0"/>
                <w:sz w:val="20"/>
                <w:szCs w:val="20"/>
              </w:rPr>
              <w:t>◎</w:t>
            </w:r>
            <w:r>
              <w:rPr>
                <w:rFonts w:ascii="標楷體" w:eastAsia="標楷體" w:hAnsi="標楷體" w:hint="eastAsia"/>
                <w:b/>
                <w:snapToGrid w:val="0"/>
                <w:color w:val="000000"/>
                <w:kern w:val="0"/>
                <w:sz w:val="20"/>
                <w:szCs w:val="20"/>
              </w:rPr>
              <w:t>視覺藝術</w:t>
            </w:r>
          </w:p>
          <w:p w14:paraId="778B1358" w14:textId="6D9CB3D5" w:rsidR="00AD6C9F" w:rsidRDefault="00AD6C9F" w:rsidP="00AD6C9F">
            <w:pPr>
              <w:jc w:val="center"/>
              <w:rPr>
                <w:rFonts w:ascii="標楷體" w:eastAsia="標楷體" w:hAnsi="標楷體" w:cs="標楷體"/>
              </w:rPr>
            </w:pPr>
            <w:r>
              <w:rPr>
                <w:rFonts w:ascii="標楷體" w:eastAsia="標楷體" w:hAnsi="標楷體" w:hint="eastAsia"/>
                <w:color w:val="000000"/>
                <w:sz w:val="20"/>
                <w:szCs w:val="20"/>
              </w:rPr>
              <w:t>第二課：美麗的奇幻世界：彩繪我真行</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BEF36"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藝-J-A2嘗試設計思考，探索藝術實踐解決問題的途徑。</w:t>
            </w:r>
          </w:p>
          <w:p w14:paraId="2D7206C3" w14:textId="7204B5C4" w:rsidR="00AD6C9F" w:rsidRDefault="00AD6C9F" w:rsidP="00AD6C9F">
            <w:pPr>
              <w:jc w:val="center"/>
              <w:rPr>
                <w:rFonts w:ascii="標楷體" w:eastAsia="標楷體" w:hAnsi="標楷體" w:cs="標楷體"/>
              </w:rPr>
            </w:pPr>
            <w:r>
              <w:rPr>
                <w:rFonts w:ascii="標楷體" w:eastAsia="標楷體" w:hAnsi="標楷體" w:hint="eastAsia"/>
                <w:snapToGrid w:val="0"/>
                <w:kern w:val="0"/>
                <w:sz w:val="20"/>
                <w:szCs w:val="20"/>
              </w:rPr>
              <w:t>藝-J-B1應用藝術符號，以表達觀點與風格。</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E2786" w14:textId="77777777" w:rsidR="00AD6C9F" w:rsidRDefault="00AD6C9F" w:rsidP="00AD6C9F">
            <w:pPr>
              <w:snapToGrid w:val="0"/>
              <w:spacing w:line="0" w:lineRule="atLeast"/>
              <w:jc w:val="both"/>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視1-IV-1能使用構成要素和形式原理，表達情感與想法。</w:t>
            </w:r>
          </w:p>
          <w:p w14:paraId="4EFF1B51" w14:textId="77777777" w:rsidR="00AD6C9F" w:rsidRDefault="00AD6C9F" w:rsidP="00AD6C9F">
            <w:pPr>
              <w:snapToGrid w:val="0"/>
              <w:spacing w:line="0" w:lineRule="atLeast"/>
              <w:jc w:val="both"/>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視1-IV-2能使用多元媒材與技法，表現個人或社群的觀點。</w:t>
            </w:r>
          </w:p>
          <w:p w14:paraId="2BC7D1E3" w14:textId="77777777" w:rsidR="00AD6C9F" w:rsidRDefault="00AD6C9F" w:rsidP="00AD6C9F">
            <w:pPr>
              <w:snapToGrid w:val="0"/>
              <w:spacing w:line="0" w:lineRule="atLeast"/>
              <w:jc w:val="both"/>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視1-IV-4能透過議題創作，表達對生活環境及社會文化的理解。</w:t>
            </w:r>
          </w:p>
          <w:p w14:paraId="0A7A40FB" w14:textId="2BCBB4AD" w:rsidR="00AD6C9F" w:rsidRDefault="00AD6C9F" w:rsidP="00AD6C9F">
            <w:pPr>
              <w:jc w:val="center"/>
              <w:rPr>
                <w:rFonts w:ascii="標楷體" w:eastAsia="標楷體" w:hAnsi="標楷體" w:cs="標楷體"/>
                <w:strike/>
              </w:rPr>
            </w:pPr>
            <w:r>
              <w:rPr>
                <w:rFonts w:ascii="標楷體" w:eastAsia="標楷體" w:hAnsi="標楷體" w:hint="eastAsia"/>
                <w:bCs/>
                <w:snapToGrid w:val="0"/>
                <w:kern w:val="0"/>
                <w:sz w:val="20"/>
                <w:szCs w:val="20"/>
              </w:rPr>
              <w:t>視2-IV-3能理解藝術產物的功能與價值，以拓展多元視野。</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F2811"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視E-IV-2平面、立體及複合媒材的表現技法。</w:t>
            </w:r>
          </w:p>
          <w:p w14:paraId="4C10D823"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視A-IV-1藝術常識、藝術鑑賞方法。</w:t>
            </w:r>
          </w:p>
          <w:p w14:paraId="3D4086E3"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視A-IV-3在地及各族群藝術、全球藝術。</w:t>
            </w:r>
          </w:p>
          <w:p w14:paraId="0F1BA45E" w14:textId="6F8399F0" w:rsidR="00AD6C9F" w:rsidRDefault="00AD6C9F" w:rsidP="00AD6C9F">
            <w:pPr>
              <w:jc w:val="center"/>
              <w:rPr>
                <w:rFonts w:ascii="標楷體" w:eastAsia="標楷體" w:hAnsi="標楷體" w:cs="標楷體"/>
              </w:rPr>
            </w:pPr>
            <w:r>
              <w:rPr>
                <w:rFonts w:ascii="標楷體" w:eastAsia="標楷體" w:hAnsi="標楷體" w:hint="eastAsia"/>
                <w:snapToGrid w:val="0"/>
                <w:kern w:val="0"/>
                <w:sz w:val="20"/>
                <w:szCs w:val="20"/>
              </w:rPr>
              <w:t>視P-IV-3設計思考、生活美感。</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58679" w14:textId="77777777" w:rsidR="00AD6C9F" w:rsidRDefault="00AD6C9F" w:rsidP="00AD6C9F">
            <w:pPr>
              <w:snapToGrid w:val="0"/>
              <w:jc w:val="both"/>
              <w:rPr>
                <w:rFonts w:ascii="標楷體" w:eastAsia="標楷體" w:hAnsi="標楷體"/>
                <w:bCs/>
                <w:kern w:val="2"/>
                <w:sz w:val="20"/>
                <w:szCs w:val="20"/>
              </w:rPr>
            </w:pPr>
            <w:r>
              <w:rPr>
                <w:rFonts w:ascii="標楷體" w:eastAsia="標楷體" w:hAnsi="標楷體" w:hint="eastAsia"/>
                <w:sz w:val="20"/>
                <w:szCs w:val="20"/>
              </w:rPr>
              <w:t>1.歷程性評量：</w:t>
            </w:r>
            <w:r>
              <w:rPr>
                <w:rFonts w:ascii="標楷體" w:eastAsia="標楷體" w:hAnsi="標楷體" w:hint="eastAsia"/>
                <w:bCs/>
                <w:sz w:val="20"/>
                <w:szCs w:val="20"/>
              </w:rPr>
              <w:t>學生在課堂發表與討論的參與程度與學習態度。</w:t>
            </w:r>
          </w:p>
          <w:p w14:paraId="327D730E" w14:textId="1CF49438" w:rsidR="00AD6C9F" w:rsidRDefault="00AD6C9F" w:rsidP="00AD6C9F">
            <w:pPr>
              <w:jc w:val="center"/>
              <w:rPr>
                <w:rFonts w:ascii="標楷體" w:eastAsia="標楷體" w:hAnsi="標楷體" w:cs="標楷體"/>
              </w:rPr>
            </w:pPr>
            <w:r>
              <w:rPr>
                <w:rFonts w:ascii="標楷體" w:eastAsia="標楷體" w:hAnsi="標楷體" w:hint="eastAsia"/>
                <w:bCs/>
                <w:sz w:val="20"/>
                <w:szCs w:val="20"/>
              </w:rPr>
              <w:t>2.總結性評量：能夠欣賞生活中的水彩創作與水彩生活應用。</w:t>
            </w:r>
          </w:p>
        </w:tc>
        <w:tc>
          <w:tcPr>
            <w:tcW w:w="983" w:type="pct"/>
            <w:tcBorders>
              <w:top w:val="single" w:sz="4" w:space="0" w:color="000000"/>
              <w:left w:val="single" w:sz="4" w:space="0" w:color="000000"/>
              <w:bottom w:val="single" w:sz="4" w:space="0" w:color="000000"/>
              <w:right w:val="single" w:sz="4" w:space="0" w:color="000000"/>
            </w:tcBorders>
          </w:tcPr>
          <w:p w14:paraId="6DE6EE06" w14:textId="77777777" w:rsidR="00AD6C9F" w:rsidRDefault="00AD6C9F" w:rsidP="00AD6C9F">
            <w:pPr>
              <w:adjustRightInd w:val="0"/>
              <w:spacing w:line="260" w:lineRule="exact"/>
              <w:rPr>
                <w:rFonts w:eastAsia="標楷體"/>
                <w:bCs/>
                <w:color w:val="000000" w:themeColor="text1"/>
                <w:sz w:val="20"/>
              </w:rPr>
            </w:pPr>
            <w:r>
              <w:rPr>
                <w:rFonts w:eastAsia="標楷體" w:hint="eastAsia"/>
                <w:bCs/>
                <w:color w:val="000000" w:themeColor="text1"/>
                <w:sz w:val="20"/>
              </w:rPr>
              <w:t>課綱：藝術</w:t>
            </w:r>
            <w:r>
              <w:rPr>
                <w:rFonts w:eastAsia="標楷體"/>
                <w:bCs/>
                <w:color w:val="000000" w:themeColor="text1"/>
                <w:sz w:val="20"/>
              </w:rPr>
              <w:t>-</w:t>
            </w:r>
            <w:r>
              <w:rPr>
                <w:rFonts w:eastAsia="標楷體" w:hint="eastAsia"/>
                <w:bCs/>
                <w:color w:val="000000" w:themeColor="text1"/>
                <w:sz w:val="20"/>
              </w:rPr>
              <w:t>人權</w:t>
            </w:r>
            <w:r>
              <w:rPr>
                <w:rFonts w:eastAsia="標楷體"/>
                <w:bCs/>
                <w:color w:val="000000" w:themeColor="text1"/>
                <w:sz w:val="20"/>
              </w:rPr>
              <w:t>(</w:t>
            </w:r>
            <w:r>
              <w:rPr>
                <w:rFonts w:eastAsia="標楷體" w:hint="eastAsia"/>
                <w:bCs/>
                <w:color w:val="000000" w:themeColor="text1"/>
                <w:sz w:val="20"/>
              </w:rPr>
              <w:t>人</w:t>
            </w:r>
            <w:r>
              <w:rPr>
                <w:rFonts w:eastAsia="標楷體"/>
                <w:bCs/>
                <w:color w:val="000000" w:themeColor="text1"/>
                <w:sz w:val="20"/>
              </w:rPr>
              <w:t>J4)-1</w:t>
            </w:r>
          </w:p>
          <w:p w14:paraId="11B3AFD0" w14:textId="77777777" w:rsidR="00AD6C9F" w:rsidRPr="005601AE" w:rsidRDefault="00AD6C9F" w:rsidP="00AD6C9F">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58E5B243"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□即時直播:_________</w:t>
            </w:r>
          </w:p>
          <w:p w14:paraId="7EF497D7"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□預錄播放:_________</w:t>
            </w:r>
          </w:p>
          <w:p w14:paraId="08721BB4"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 xml:space="preserve">■現有平台教學:奇鼎電子書    </w:t>
            </w:r>
            <w:r>
              <w:rPr>
                <w:rFonts w:ascii="標楷體" w:eastAsia="標楷體" w:hAnsi="標楷體" w:cs="標楷體" w:hint="eastAsia"/>
                <w:color w:val="000000" w:themeColor="text1"/>
                <w:sz w:val="20"/>
                <w:szCs w:val="20"/>
                <w:u w:val="single"/>
              </w:rPr>
              <w:t xml:space="preserve">    </w:t>
            </w:r>
            <w:r>
              <w:rPr>
                <w:rFonts w:ascii="標楷體" w:eastAsia="標楷體" w:hAnsi="標楷體" w:cs="標楷體" w:hint="eastAsia"/>
                <w:color w:val="000000" w:themeColor="text1"/>
                <w:sz w:val="20"/>
                <w:szCs w:val="20"/>
              </w:rPr>
              <w:t xml:space="preserve">     </w:t>
            </w:r>
            <w:r>
              <w:rPr>
                <w:rFonts w:ascii="標楷體" w:eastAsia="標楷體" w:hAnsi="標楷體" w:cs="標楷體" w:hint="eastAsia"/>
                <w:color w:val="000000" w:themeColor="text1"/>
                <w:sz w:val="20"/>
                <w:szCs w:val="20"/>
                <w:u w:val="single"/>
              </w:rPr>
              <w:t xml:space="preserve">    </w:t>
            </w:r>
          </w:p>
          <w:p w14:paraId="512BE15F" w14:textId="1C9D80F7" w:rsidR="00AD6C9F" w:rsidRPr="00931AA0"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□其他:_____________</w:t>
            </w:r>
          </w:p>
        </w:tc>
        <w:tc>
          <w:tcPr>
            <w:tcW w:w="692" w:type="pct"/>
            <w:tcBorders>
              <w:top w:val="single" w:sz="4" w:space="0" w:color="000000"/>
              <w:left w:val="single" w:sz="4" w:space="0" w:color="000000"/>
              <w:bottom w:val="single" w:sz="4" w:space="0" w:color="000000"/>
              <w:right w:val="single" w:sz="4" w:space="0" w:color="000000"/>
            </w:tcBorders>
          </w:tcPr>
          <w:p w14:paraId="1D43D4BF"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□跨領域統整</w:t>
            </w:r>
          </w:p>
          <w:p w14:paraId="79A06B89" w14:textId="4E4564B9" w:rsidR="00AD6C9F" w:rsidRPr="000865D9" w:rsidRDefault="00AD6C9F" w:rsidP="00AD6C9F">
            <w:pPr>
              <w:jc w:val="both"/>
              <w:rPr>
                <w:rFonts w:ascii="標楷體" w:eastAsia="標楷體" w:hAnsi="標楷體" w:cs="標楷體"/>
                <w:color w:val="000000" w:themeColor="text1"/>
              </w:rPr>
            </w:pPr>
            <w:r>
              <w:rPr>
                <w:rFonts w:ascii="標楷體" w:eastAsia="標楷體" w:hAnsi="標楷體" w:cs="標楷體" w:hint="eastAsia"/>
                <w:color w:val="000000" w:themeColor="text1"/>
                <w:sz w:val="20"/>
                <w:szCs w:val="20"/>
              </w:rPr>
              <w:t>□協同教學規劃說明</w:t>
            </w:r>
          </w:p>
        </w:tc>
      </w:tr>
      <w:tr w:rsidR="00AD6C9F" w:rsidRPr="000865D9" w14:paraId="2981B8D0" w14:textId="77777777" w:rsidTr="00D03707">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D6126" w14:textId="77777777" w:rsidR="00AD6C9F" w:rsidRDefault="00AD6C9F" w:rsidP="00AD6C9F">
            <w:pPr>
              <w:jc w:val="center"/>
              <w:rPr>
                <w:rFonts w:ascii="標楷體" w:eastAsia="標楷體" w:hAnsi="標楷體" w:cs="標楷體"/>
              </w:rPr>
            </w:pPr>
            <w:r>
              <w:rPr>
                <w:rFonts w:ascii="標楷體" w:eastAsia="標楷體" w:hAnsi="標楷體" w:cs="標楷體" w:hint="eastAsia"/>
              </w:rPr>
              <w:lastRenderedPageBreak/>
              <w:t>第11週</w:t>
            </w:r>
          </w:p>
          <w:p w14:paraId="112960B2" w14:textId="0A331E39" w:rsidR="00AD6C9F" w:rsidRPr="0004090C" w:rsidRDefault="00AD6C9F" w:rsidP="00AD6C9F">
            <w:pPr>
              <w:jc w:val="center"/>
              <w:rPr>
                <w:rFonts w:ascii="標楷體" w:eastAsia="標楷體" w:hAnsi="標楷體" w:cs="標楷體"/>
              </w:rPr>
            </w:pPr>
            <w:r>
              <w:rPr>
                <w:rFonts w:ascii="標楷體" w:eastAsia="標楷體" w:hAnsi="標楷體" w:cs="標楷體" w:hint="eastAsia"/>
              </w:rPr>
              <w:t>11/10-11/14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F67A5" w14:textId="77777777" w:rsidR="00AD6C9F" w:rsidRDefault="00AD6C9F" w:rsidP="00AD6C9F">
            <w:pPr>
              <w:snapToGrid w:val="0"/>
              <w:spacing w:line="0" w:lineRule="atLeast"/>
              <w:jc w:val="both"/>
              <w:rPr>
                <w:rFonts w:ascii="標楷體" w:eastAsia="標楷體" w:hAnsi="標楷體"/>
                <w:b/>
                <w:snapToGrid w:val="0"/>
                <w:color w:val="000000"/>
                <w:kern w:val="0"/>
                <w:sz w:val="20"/>
                <w:szCs w:val="20"/>
              </w:rPr>
            </w:pPr>
            <w:r>
              <w:rPr>
                <w:rFonts w:ascii="標楷體" w:eastAsia="標楷體" w:hAnsi="標楷體" w:cs="細明體" w:hint="eastAsia"/>
                <w:b/>
                <w:snapToGrid w:val="0"/>
                <w:color w:val="000000"/>
                <w:kern w:val="0"/>
                <w:sz w:val="20"/>
                <w:szCs w:val="20"/>
              </w:rPr>
              <w:t>◎</w:t>
            </w:r>
            <w:r>
              <w:rPr>
                <w:rFonts w:ascii="標楷體" w:eastAsia="標楷體" w:hAnsi="標楷體" w:hint="eastAsia"/>
                <w:b/>
                <w:snapToGrid w:val="0"/>
                <w:color w:val="000000"/>
                <w:kern w:val="0"/>
                <w:sz w:val="20"/>
                <w:szCs w:val="20"/>
              </w:rPr>
              <w:t>視覺藝術</w:t>
            </w:r>
          </w:p>
          <w:p w14:paraId="7B6F34D3" w14:textId="6E17E3A7" w:rsidR="00AD6C9F" w:rsidRDefault="00AD6C9F" w:rsidP="00AD6C9F">
            <w:pPr>
              <w:jc w:val="center"/>
              <w:rPr>
                <w:rFonts w:ascii="標楷體" w:eastAsia="標楷體" w:hAnsi="標楷體" w:cs="標楷體"/>
              </w:rPr>
            </w:pPr>
            <w:r>
              <w:rPr>
                <w:rFonts w:ascii="標楷體" w:eastAsia="標楷體" w:hAnsi="標楷體" w:hint="eastAsia"/>
                <w:color w:val="000000"/>
                <w:sz w:val="20"/>
                <w:szCs w:val="20"/>
              </w:rPr>
              <w:t>第二課：美麗的奇幻世界：彩繪我真行</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57F25"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藝-J-A2嘗試設計思考，探索藝術實踐解決問題的途徑。</w:t>
            </w:r>
          </w:p>
          <w:p w14:paraId="744A6A46" w14:textId="0D6B837D" w:rsidR="00AD6C9F" w:rsidRDefault="00AD6C9F" w:rsidP="00AD6C9F">
            <w:pPr>
              <w:jc w:val="center"/>
              <w:rPr>
                <w:rFonts w:ascii="標楷體" w:eastAsia="標楷體" w:hAnsi="標楷體" w:cs="標楷體"/>
              </w:rPr>
            </w:pPr>
            <w:r>
              <w:rPr>
                <w:rFonts w:ascii="標楷體" w:eastAsia="標楷體" w:hAnsi="標楷體" w:hint="eastAsia"/>
                <w:snapToGrid w:val="0"/>
                <w:kern w:val="0"/>
                <w:sz w:val="20"/>
                <w:szCs w:val="20"/>
              </w:rPr>
              <w:t>藝-J-B1應用藝術符號，以表達觀點與風格。</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00C1A" w14:textId="77777777" w:rsidR="00AD6C9F" w:rsidRDefault="00AD6C9F" w:rsidP="00AD6C9F">
            <w:pPr>
              <w:snapToGrid w:val="0"/>
              <w:spacing w:line="0" w:lineRule="atLeast"/>
              <w:jc w:val="both"/>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視1-IV-1能使用構成要素和形式原理，表達情感與想法。</w:t>
            </w:r>
          </w:p>
          <w:p w14:paraId="46FD3C67" w14:textId="77777777" w:rsidR="00AD6C9F" w:rsidRDefault="00AD6C9F" w:rsidP="00AD6C9F">
            <w:pPr>
              <w:snapToGrid w:val="0"/>
              <w:spacing w:line="0" w:lineRule="atLeast"/>
              <w:jc w:val="both"/>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視1-IV-2能使用多元媒材與技法，表現個人或社群的觀點。</w:t>
            </w:r>
          </w:p>
          <w:p w14:paraId="7C03181A" w14:textId="77777777" w:rsidR="00AD6C9F" w:rsidRDefault="00AD6C9F" w:rsidP="00AD6C9F">
            <w:pPr>
              <w:snapToGrid w:val="0"/>
              <w:spacing w:line="0" w:lineRule="atLeast"/>
              <w:jc w:val="both"/>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視1-IV-4能透過議題創作，表達對生活環境及社會文化的理解。</w:t>
            </w:r>
          </w:p>
          <w:p w14:paraId="65DC07B9" w14:textId="1DC091BD" w:rsidR="00AD6C9F" w:rsidRDefault="00AD6C9F" w:rsidP="00AD6C9F">
            <w:pPr>
              <w:jc w:val="center"/>
              <w:rPr>
                <w:rFonts w:ascii="標楷體" w:eastAsia="標楷體" w:hAnsi="標楷體" w:cs="標楷體"/>
                <w:strike/>
              </w:rPr>
            </w:pPr>
            <w:r>
              <w:rPr>
                <w:rFonts w:ascii="標楷體" w:eastAsia="標楷體" w:hAnsi="標楷體" w:hint="eastAsia"/>
                <w:bCs/>
                <w:snapToGrid w:val="0"/>
                <w:kern w:val="0"/>
                <w:sz w:val="20"/>
                <w:szCs w:val="20"/>
              </w:rPr>
              <w:t>視2-IV-3能理解藝術產物的功能與價值，以拓展多元視野。</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3AF89"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視E-IV-2平面、立體及複合媒材的表現技法。</w:t>
            </w:r>
          </w:p>
          <w:p w14:paraId="45921D98"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視A-IV-1藝術常識、藝術鑑賞方法。</w:t>
            </w:r>
          </w:p>
          <w:p w14:paraId="11862FC1"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視A-IV-3在地及各族群藝術、全球藝術。</w:t>
            </w:r>
          </w:p>
          <w:p w14:paraId="45212DA2" w14:textId="63E2C94A" w:rsidR="00AD6C9F" w:rsidRDefault="00AD6C9F" w:rsidP="00AD6C9F">
            <w:pPr>
              <w:jc w:val="center"/>
              <w:rPr>
                <w:rFonts w:ascii="標楷體" w:eastAsia="標楷體" w:hAnsi="標楷體" w:cs="標楷體"/>
              </w:rPr>
            </w:pPr>
            <w:r>
              <w:rPr>
                <w:rFonts w:ascii="標楷體" w:eastAsia="標楷體" w:hAnsi="標楷體" w:hint="eastAsia"/>
                <w:snapToGrid w:val="0"/>
                <w:kern w:val="0"/>
                <w:sz w:val="20"/>
                <w:szCs w:val="20"/>
              </w:rPr>
              <w:t>視P-IV-3設計思考、生活美感。</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11558" w14:textId="77777777" w:rsidR="00AD6C9F" w:rsidRDefault="00AD6C9F" w:rsidP="00AD6C9F">
            <w:pPr>
              <w:snapToGrid w:val="0"/>
              <w:jc w:val="both"/>
              <w:rPr>
                <w:rFonts w:ascii="標楷體" w:eastAsia="標楷體" w:hAnsi="標楷體"/>
                <w:bCs/>
                <w:kern w:val="2"/>
                <w:sz w:val="20"/>
                <w:szCs w:val="20"/>
              </w:rPr>
            </w:pPr>
            <w:r>
              <w:rPr>
                <w:rFonts w:ascii="標楷體" w:eastAsia="標楷體" w:hAnsi="標楷體" w:hint="eastAsia"/>
                <w:sz w:val="20"/>
                <w:szCs w:val="20"/>
              </w:rPr>
              <w:t>1.歷程性評量：</w:t>
            </w:r>
            <w:r>
              <w:rPr>
                <w:rFonts w:ascii="標楷體" w:eastAsia="標楷體" w:hAnsi="標楷體" w:hint="eastAsia"/>
                <w:bCs/>
                <w:sz w:val="20"/>
                <w:szCs w:val="20"/>
              </w:rPr>
              <w:t>學生在課堂發表與討論的參與程度與學習態度。</w:t>
            </w:r>
          </w:p>
          <w:p w14:paraId="24E06922" w14:textId="57AC954D" w:rsidR="00AD6C9F" w:rsidRDefault="00AD6C9F" w:rsidP="00AD6C9F">
            <w:pPr>
              <w:jc w:val="center"/>
              <w:rPr>
                <w:rFonts w:ascii="標楷體" w:eastAsia="標楷體" w:hAnsi="標楷體" w:cs="標楷體"/>
              </w:rPr>
            </w:pPr>
            <w:r>
              <w:rPr>
                <w:rFonts w:ascii="標楷體" w:eastAsia="標楷體" w:hAnsi="標楷體" w:hint="eastAsia"/>
                <w:bCs/>
                <w:sz w:val="20"/>
                <w:szCs w:val="20"/>
              </w:rPr>
              <w:t>2.總結性評量：能夠欣賞生活中的水彩創作與水彩生活應用。</w:t>
            </w:r>
          </w:p>
        </w:tc>
        <w:tc>
          <w:tcPr>
            <w:tcW w:w="983" w:type="pct"/>
            <w:tcBorders>
              <w:top w:val="single" w:sz="4" w:space="0" w:color="000000"/>
              <w:left w:val="single" w:sz="4" w:space="0" w:color="000000"/>
              <w:bottom w:val="single" w:sz="4" w:space="0" w:color="000000"/>
              <w:right w:val="single" w:sz="4" w:space="0" w:color="000000"/>
            </w:tcBorders>
          </w:tcPr>
          <w:p w14:paraId="12E89DFE" w14:textId="77777777" w:rsidR="00AD6C9F" w:rsidRDefault="00AD6C9F" w:rsidP="00AD6C9F">
            <w:pPr>
              <w:adjustRightInd w:val="0"/>
              <w:spacing w:line="260" w:lineRule="exact"/>
              <w:rPr>
                <w:rFonts w:eastAsia="標楷體"/>
                <w:bCs/>
                <w:color w:val="000000" w:themeColor="text1"/>
                <w:sz w:val="20"/>
              </w:rPr>
            </w:pPr>
            <w:r>
              <w:rPr>
                <w:rFonts w:eastAsia="標楷體" w:hint="eastAsia"/>
                <w:bCs/>
                <w:color w:val="000000" w:themeColor="text1"/>
                <w:sz w:val="20"/>
              </w:rPr>
              <w:t>課綱：藝術</w:t>
            </w:r>
            <w:r>
              <w:rPr>
                <w:rFonts w:eastAsia="標楷體"/>
                <w:bCs/>
                <w:color w:val="000000" w:themeColor="text1"/>
                <w:sz w:val="20"/>
              </w:rPr>
              <w:t>-</w:t>
            </w:r>
            <w:r>
              <w:rPr>
                <w:rFonts w:eastAsia="標楷體" w:hint="eastAsia"/>
                <w:bCs/>
                <w:color w:val="000000" w:themeColor="text1"/>
                <w:sz w:val="20"/>
              </w:rPr>
              <w:t>人權</w:t>
            </w:r>
            <w:r>
              <w:rPr>
                <w:rFonts w:eastAsia="標楷體"/>
                <w:bCs/>
                <w:color w:val="000000" w:themeColor="text1"/>
                <w:sz w:val="20"/>
              </w:rPr>
              <w:t>(</w:t>
            </w:r>
            <w:r>
              <w:rPr>
                <w:rFonts w:eastAsia="標楷體" w:hint="eastAsia"/>
                <w:bCs/>
                <w:color w:val="000000" w:themeColor="text1"/>
                <w:sz w:val="20"/>
              </w:rPr>
              <w:t>人</w:t>
            </w:r>
            <w:r>
              <w:rPr>
                <w:rFonts w:eastAsia="標楷體"/>
                <w:bCs/>
                <w:color w:val="000000" w:themeColor="text1"/>
                <w:sz w:val="20"/>
              </w:rPr>
              <w:t>J4)-1</w:t>
            </w:r>
          </w:p>
          <w:p w14:paraId="502E098E" w14:textId="77777777" w:rsidR="00AD6C9F" w:rsidRPr="005601AE" w:rsidRDefault="00AD6C9F" w:rsidP="00AD6C9F">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3C0D5F73"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□即時直播:_________</w:t>
            </w:r>
          </w:p>
          <w:p w14:paraId="681397CB"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□預錄播放:_________</w:t>
            </w:r>
          </w:p>
          <w:p w14:paraId="52B323F5"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 xml:space="preserve">■現有平台教學:奇鼎電子書    </w:t>
            </w:r>
            <w:r>
              <w:rPr>
                <w:rFonts w:ascii="標楷體" w:eastAsia="標楷體" w:hAnsi="標楷體" w:cs="標楷體" w:hint="eastAsia"/>
                <w:color w:val="000000" w:themeColor="text1"/>
                <w:sz w:val="20"/>
                <w:szCs w:val="20"/>
                <w:u w:val="single"/>
              </w:rPr>
              <w:t xml:space="preserve">    </w:t>
            </w:r>
            <w:r>
              <w:rPr>
                <w:rFonts w:ascii="標楷體" w:eastAsia="標楷體" w:hAnsi="標楷體" w:cs="標楷體" w:hint="eastAsia"/>
                <w:color w:val="000000" w:themeColor="text1"/>
                <w:sz w:val="20"/>
                <w:szCs w:val="20"/>
              </w:rPr>
              <w:t xml:space="preserve">     </w:t>
            </w:r>
            <w:r>
              <w:rPr>
                <w:rFonts w:ascii="標楷體" w:eastAsia="標楷體" w:hAnsi="標楷體" w:cs="標楷體" w:hint="eastAsia"/>
                <w:color w:val="000000" w:themeColor="text1"/>
                <w:sz w:val="20"/>
                <w:szCs w:val="20"/>
                <w:u w:val="single"/>
              </w:rPr>
              <w:t xml:space="preserve">    </w:t>
            </w:r>
          </w:p>
          <w:p w14:paraId="0190D78C" w14:textId="3D774658" w:rsidR="00AD6C9F" w:rsidRPr="00931AA0" w:rsidRDefault="00AD6C9F" w:rsidP="00AD6C9F">
            <w:pPr>
              <w:rPr>
                <w:rFonts w:ascii="標楷體" w:eastAsia="標楷體" w:hAnsi="標楷體" w:cs="標楷體"/>
                <w:color w:val="000000" w:themeColor="text1"/>
              </w:rPr>
            </w:pPr>
            <w:r>
              <w:rPr>
                <w:rFonts w:ascii="標楷體" w:eastAsia="標楷體" w:hAnsi="標楷體" w:cs="標楷體" w:hint="eastAsia"/>
                <w:color w:val="000000" w:themeColor="text1"/>
                <w:sz w:val="20"/>
                <w:szCs w:val="20"/>
              </w:rPr>
              <w:t>□其他:_____________</w:t>
            </w:r>
          </w:p>
        </w:tc>
        <w:tc>
          <w:tcPr>
            <w:tcW w:w="692" w:type="pct"/>
            <w:tcBorders>
              <w:top w:val="single" w:sz="4" w:space="0" w:color="000000"/>
              <w:left w:val="single" w:sz="4" w:space="0" w:color="000000"/>
              <w:bottom w:val="single" w:sz="4" w:space="0" w:color="000000"/>
              <w:right w:val="single" w:sz="4" w:space="0" w:color="000000"/>
            </w:tcBorders>
          </w:tcPr>
          <w:p w14:paraId="5D2E27A7"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□跨領域統整</w:t>
            </w:r>
          </w:p>
          <w:p w14:paraId="0AE25FCC" w14:textId="4EB41EC3" w:rsidR="00AD6C9F" w:rsidRPr="000865D9"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□協同教學規劃說明</w:t>
            </w:r>
          </w:p>
        </w:tc>
      </w:tr>
      <w:tr w:rsidR="00AD6C9F" w:rsidRPr="000865D9" w14:paraId="7BBECA26" w14:textId="77777777" w:rsidTr="00F30E7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4CA69" w14:textId="77777777" w:rsidR="00AD6C9F" w:rsidRDefault="00AD6C9F" w:rsidP="00AD6C9F">
            <w:pPr>
              <w:jc w:val="center"/>
              <w:rPr>
                <w:rFonts w:ascii="標楷體" w:eastAsia="標楷體" w:hAnsi="標楷體" w:cs="標楷體"/>
              </w:rPr>
            </w:pPr>
            <w:r>
              <w:rPr>
                <w:rFonts w:ascii="標楷體" w:eastAsia="標楷體" w:hAnsi="標楷體" w:cs="標楷體" w:hint="eastAsia"/>
              </w:rPr>
              <w:t>第12週</w:t>
            </w:r>
          </w:p>
          <w:p w14:paraId="709BDF62" w14:textId="0ADDE54B" w:rsidR="00AD6C9F" w:rsidRDefault="00AD6C9F" w:rsidP="00AD6C9F">
            <w:pPr>
              <w:jc w:val="center"/>
              <w:rPr>
                <w:rFonts w:ascii="標楷體" w:eastAsia="標楷體" w:hAnsi="標楷體" w:cs="標楷體"/>
              </w:rPr>
            </w:pPr>
            <w:r>
              <w:rPr>
                <w:rFonts w:ascii="標楷體" w:eastAsia="標楷體" w:hAnsi="標楷體" w:cs="標楷體" w:hint="eastAsia"/>
              </w:rPr>
              <w:t>11/17-11/21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67AA9" w14:textId="77777777" w:rsidR="00AD6C9F" w:rsidRDefault="00AD6C9F" w:rsidP="00AD6C9F">
            <w:pPr>
              <w:snapToGrid w:val="0"/>
              <w:spacing w:line="0" w:lineRule="atLeast"/>
              <w:jc w:val="both"/>
              <w:rPr>
                <w:rFonts w:ascii="標楷體" w:eastAsia="標楷體" w:hAnsi="標楷體"/>
                <w:b/>
                <w:snapToGrid w:val="0"/>
                <w:color w:val="000000"/>
                <w:kern w:val="0"/>
                <w:sz w:val="20"/>
                <w:szCs w:val="20"/>
              </w:rPr>
            </w:pPr>
            <w:r>
              <w:rPr>
                <w:rFonts w:ascii="標楷體" w:eastAsia="標楷體" w:hAnsi="標楷體" w:cs="細明體" w:hint="eastAsia"/>
                <w:b/>
                <w:snapToGrid w:val="0"/>
                <w:color w:val="000000"/>
                <w:kern w:val="0"/>
                <w:sz w:val="20"/>
                <w:szCs w:val="20"/>
              </w:rPr>
              <w:t>◎</w:t>
            </w:r>
            <w:r>
              <w:rPr>
                <w:rFonts w:ascii="標楷體" w:eastAsia="標楷體" w:hAnsi="標楷體" w:hint="eastAsia"/>
                <w:b/>
                <w:snapToGrid w:val="0"/>
                <w:color w:val="000000"/>
                <w:kern w:val="0"/>
                <w:sz w:val="20"/>
                <w:szCs w:val="20"/>
              </w:rPr>
              <w:t>視覺藝術</w:t>
            </w:r>
          </w:p>
          <w:p w14:paraId="26D5B6AA" w14:textId="2DEC75DE" w:rsidR="00AD6C9F" w:rsidRDefault="00AD6C9F" w:rsidP="00AD6C9F">
            <w:pPr>
              <w:jc w:val="center"/>
              <w:rPr>
                <w:rFonts w:ascii="標楷體" w:eastAsia="標楷體" w:hAnsi="標楷體" w:cs="標楷體"/>
              </w:rPr>
            </w:pPr>
            <w:r>
              <w:rPr>
                <w:rFonts w:ascii="標楷體" w:eastAsia="標楷體" w:hAnsi="標楷體" w:hint="eastAsia"/>
                <w:color w:val="000000"/>
                <w:sz w:val="20"/>
                <w:szCs w:val="20"/>
              </w:rPr>
              <w:t>第二課：美麗的奇幻世界：彩繪我真行</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2A2A2"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藝-J-A2嘗試設計思考，探索藝術實踐解決問題的途徑。</w:t>
            </w:r>
          </w:p>
          <w:p w14:paraId="6FCD63F5" w14:textId="3FD60AA7" w:rsidR="00AD6C9F" w:rsidRDefault="00AD6C9F" w:rsidP="00AD6C9F">
            <w:pPr>
              <w:jc w:val="center"/>
              <w:rPr>
                <w:rFonts w:ascii="標楷體" w:eastAsia="標楷體" w:hAnsi="標楷體" w:cs="標楷體"/>
              </w:rPr>
            </w:pPr>
            <w:r>
              <w:rPr>
                <w:rFonts w:ascii="標楷體" w:eastAsia="標楷體" w:hAnsi="標楷體" w:hint="eastAsia"/>
                <w:snapToGrid w:val="0"/>
                <w:kern w:val="0"/>
                <w:sz w:val="20"/>
                <w:szCs w:val="20"/>
              </w:rPr>
              <w:t>藝-J-B1應用藝術符號，以表達觀點與風格。</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36E6E" w14:textId="77777777" w:rsidR="00AD6C9F" w:rsidRDefault="00AD6C9F" w:rsidP="00AD6C9F">
            <w:pPr>
              <w:snapToGrid w:val="0"/>
              <w:spacing w:line="0" w:lineRule="atLeast"/>
              <w:jc w:val="both"/>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視1-IV-1能使用構成要素和形式原理，表達情感與想法。</w:t>
            </w:r>
          </w:p>
          <w:p w14:paraId="2E90298F" w14:textId="77777777" w:rsidR="00AD6C9F" w:rsidRDefault="00AD6C9F" w:rsidP="00AD6C9F">
            <w:pPr>
              <w:snapToGrid w:val="0"/>
              <w:spacing w:line="0" w:lineRule="atLeast"/>
              <w:jc w:val="both"/>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視1-IV-2能使用多元媒材與技法，表現個人或社群的觀點。</w:t>
            </w:r>
          </w:p>
          <w:p w14:paraId="6B97243E" w14:textId="77777777" w:rsidR="00AD6C9F" w:rsidRDefault="00AD6C9F" w:rsidP="00AD6C9F">
            <w:pPr>
              <w:snapToGrid w:val="0"/>
              <w:spacing w:line="0" w:lineRule="atLeast"/>
              <w:jc w:val="both"/>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視1-IV-4能透過議題創作，表達對生活環境及社會文化的理解。</w:t>
            </w:r>
          </w:p>
          <w:p w14:paraId="3580A3CB" w14:textId="205661CD" w:rsidR="00AD6C9F" w:rsidRDefault="00AD6C9F" w:rsidP="00AD6C9F">
            <w:pPr>
              <w:jc w:val="center"/>
              <w:rPr>
                <w:rFonts w:ascii="標楷體" w:eastAsia="標楷體" w:hAnsi="標楷體" w:cs="標楷體"/>
                <w:strike/>
              </w:rPr>
            </w:pPr>
            <w:r>
              <w:rPr>
                <w:rFonts w:ascii="標楷體" w:eastAsia="標楷體" w:hAnsi="標楷體" w:hint="eastAsia"/>
                <w:bCs/>
                <w:snapToGrid w:val="0"/>
                <w:kern w:val="0"/>
                <w:sz w:val="20"/>
                <w:szCs w:val="20"/>
              </w:rPr>
              <w:t>視2-IV-3能理解藝術產物的功能與價值，以拓展多元視野。</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2B1F1"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視E-IV-2平面、立體及複合媒材的表現技法。</w:t>
            </w:r>
          </w:p>
          <w:p w14:paraId="75A1346D"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視A-IV-1藝術常識、藝術鑑賞方法。</w:t>
            </w:r>
          </w:p>
          <w:p w14:paraId="44653D8C"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視A-IV-3在地及各族群藝術、全球藝術。</w:t>
            </w:r>
          </w:p>
          <w:p w14:paraId="23186AE7" w14:textId="7AF6F8C0" w:rsidR="00AD6C9F" w:rsidRDefault="00AD6C9F" w:rsidP="00AD6C9F">
            <w:pPr>
              <w:jc w:val="center"/>
              <w:rPr>
                <w:rFonts w:ascii="標楷體" w:eastAsia="標楷體" w:hAnsi="標楷體" w:cs="標楷體"/>
              </w:rPr>
            </w:pPr>
            <w:r>
              <w:rPr>
                <w:rFonts w:ascii="標楷體" w:eastAsia="標楷體" w:hAnsi="標楷體" w:hint="eastAsia"/>
                <w:snapToGrid w:val="0"/>
                <w:kern w:val="0"/>
                <w:sz w:val="20"/>
                <w:szCs w:val="20"/>
              </w:rPr>
              <w:t>視P-IV-3設計思考、生活美感。</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1D63B" w14:textId="77777777" w:rsidR="00AD6C9F" w:rsidRDefault="00AD6C9F" w:rsidP="00AD6C9F">
            <w:pPr>
              <w:snapToGrid w:val="0"/>
              <w:jc w:val="both"/>
              <w:rPr>
                <w:rFonts w:ascii="標楷體" w:eastAsia="標楷體" w:hAnsi="標楷體"/>
                <w:bCs/>
                <w:kern w:val="2"/>
                <w:sz w:val="20"/>
                <w:szCs w:val="20"/>
              </w:rPr>
            </w:pPr>
            <w:r>
              <w:rPr>
                <w:rFonts w:ascii="標楷體" w:eastAsia="標楷體" w:hAnsi="標楷體" w:hint="eastAsia"/>
                <w:sz w:val="20"/>
                <w:szCs w:val="20"/>
              </w:rPr>
              <w:t>1.歷程性評量：</w:t>
            </w:r>
            <w:r>
              <w:rPr>
                <w:rFonts w:ascii="標楷體" w:eastAsia="標楷體" w:hAnsi="標楷體" w:hint="eastAsia"/>
                <w:bCs/>
                <w:sz w:val="20"/>
                <w:szCs w:val="20"/>
              </w:rPr>
              <w:t>學生在課堂發表與討論的參與程度與學習態度。</w:t>
            </w:r>
          </w:p>
          <w:p w14:paraId="7AC9F6AF" w14:textId="147498A3" w:rsidR="00AD6C9F" w:rsidRDefault="00AD6C9F" w:rsidP="00AD6C9F">
            <w:pPr>
              <w:jc w:val="center"/>
              <w:rPr>
                <w:rFonts w:ascii="標楷體" w:eastAsia="標楷體" w:hAnsi="標楷體" w:cs="標楷體"/>
              </w:rPr>
            </w:pPr>
            <w:r>
              <w:rPr>
                <w:rFonts w:ascii="標楷體" w:eastAsia="標楷體" w:hAnsi="標楷體" w:hint="eastAsia"/>
                <w:bCs/>
                <w:sz w:val="20"/>
                <w:szCs w:val="20"/>
              </w:rPr>
              <w:t>2.總結性評量：能夠欣賞生活中的水彩創作與水彩生活應用。</w:t>
            </w:r>
          </w:p>
        </w:tc>
        <w:tc>
          <w:tcPr>
            <w:tcW w:w="983" w:type="pct"/>
            <w:tcBorders>
              <w:top w:val="single" w:sz="4" w:space="0" w:color="000000"/>
              <w:left w:val="single" w:sz="4" w:space="0" w:color="000000"/>
              <w:bottom w:val="single" w:sz="4" w:space="0" w:color="000000"/>
              <w:right w:val="single" w:sz="4" w:space="0" w:color="000000"/>
            </w:tcBorders>
          </w:tcPr>
          <w:p w14:paraId="58105ACA" w14:textId="77777777" w:rsidR="00AD6C9F" w:rsidRDefault="00AD6C9F" w:rsidP="00AD6C9F">
            <w:pPr>
              <w:adjustRightInd w:val="0"/>
              <w:spacing w:line="260" w:lineRule="exact"/>
              <w:rPr>
                <w:rFonts w:eastAsia="標楷體"/>
                <w:bCs/>
                <w:color w:val="000000" w:themeColor="text1"/>
                <w:sz w:val="20"/>
              </w:rPr>
            </w:pPr>
            <w:r>
              <w:rPr>
                <w:rFonts w:eastAsia="標楷體" w:hint="eastAsia"/>
                <w:bCs/>
                <w:color w:val="000000" w:themeColor="text1"/>
                <w:sz w:val="20"/>
              </w:rPr>
              <w:t>課綱：藝術</w:t>
            </w:r>
            <w:r>
              <w:rPr>
                <w:rFonts w:eastAsia="標楷體"/>
                <w:bCs/>
                <w:color w:val="000000" w:themeColor="text1"/>
                <w:sz w:val="20"/>
              </w:rPr>
              <w:t>-</w:t>
            </w:r>
            <w:r>
              <w:rPr>
                <w:rFonts w:eastAsia="標楷體" w:hint="eastAsia"/>
                <w:bCs/>
                <w:color w:val="000000" w:themeColor="text1"/>
                <w:sz w:val="20"/>
              </w:rPr>
              <w:t>人權</w:t>
            </w:r>
            <w:r>
              <w:rPr>
                <w:rFonts w:eastAsia="標楷體"/>
                <w:bCs/>
                <w:color w:val="000000" w:themeColor="text1"/>
                <w:sz w:val="20"/>
              </w:rPr>
              <w:t>(</w:t>
            </w:r>
            <w:r>
              <w:rPr>
                <w:rFonts w:eastAsia="標楷體" w:hint="eastAsia"/>
                <w:bCs/>
                <w:color w:val="000000" w:themeColor="text1"/>
                <w:sz w:val="20"/>
              </w:rPr>
              <w:t>人</w:t>
            </w:r>
            <w:r>
              <w:rPr>
                <w:rFonts w:eastAsia="標楷體"/>
                <w:bCs/>
                <w:color w:val="000000" w:themeColor="text1"/>
                <w:sz w:val="20"/>
              </w:rPr>
              <w:t>J4)-1</w:t>
            </w:r>
          </w:p>
          <w:p w14:paraId="31097E74" w14:textId="77777777" w:rsidR="00AD6C9F" w:rsidRPr="005601AE" w:rsidRDefault="00AD6C9F" w:rsidP="00AD6C9F">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3CE771C9"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□即時直播:_________</w:t>
            </w:r>
          </w:p>
          <w:p w14:paraId="160504BD"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□預錄播放:_________</w:t>
            </w:r>
          </w:p>
          <w:p w14:paraId="59937C88"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 xml:space="preserve">■現有平台教學:奇鼎電子書    </w:t>
            </w:r>
            <w:r>
              <w:rPr>
                <w:rFonts w:ascii="標楷體" w:eastAsia="標楷體" w:hAnsi="標楷體" w:cs="標楷體" w:hint="eastAsia"/>
                <w:color w:val="000000" w:themeColor="text1"/>
                <w:sz w:val="20"/>
                <w:szCs w:val="20"/>
                <w:u w:val="single"/>
              </w:rPr>
              <w:t xml:space="preserve">    </w:t>
            </w:r>
            <w:r>
              <w:rPr>
                <w:rFonts w:ascii="標楷體" w:eastAsia="標楷體" w:hAnsi="標楷體" w:cs="標楷體" w:hint="eastAsia"/>
                <w:color w:val="000000" w:themeColor="text1"/>
                <w:sz w:val="20"/>
                <w:szCs w:val="20"/>
              </w:rPr>
              <w:t xml:space="preserve">     </w:t>
            </w:r>
            <w:r>
              <w:rPr>
                <w:rFonts w:ascii="標楷體" w:eastAsia="標楷體" w:hAnsi="標楷體" w:cs="標楷體" w:hint="eastAsia"/>
                <w:color w:val="000000" w:themeColor="text1"/>
                <w:sz w:val="20"/>
                <w:szCs w:val="20"/>
                <w:u w:val="single"/>
              </w:rPr>
              <w:t xml:space="preserve">    </w:t>
            </w:r>
          </w:p>
          <w:p w14:paraId="4C8A3EB8" w14:textId="0A1D5E40" w:rsidR="00AD6C9F" w:rsidRPr="00931AA0" w:rsidRDefault="00AD6C9F" w:rsidP="00AD6C9F">
            <w:pPr>
              <w:jc w:val="both"/>
              <w:rPr>
                <w:rFonts w:ascii="標楷體" w:eastAsia="標楷體" w:hAnsi="標楷體" w:cs="標楷體"/>
                <w:color w:val="000000" w:themeColor="text1"/>
              </w:rPr>
            </w:pPr>
            <w:r>
              <w:rPr>
                <w:rFonts w:ascii="標楷體" w:eastAsia="標楷體" w:hAnsi="標楷體" w:cs="標楷體" w:hint="eastAsia"/>
                <w:color w:val="000000" w:themeColor="text1"/>
                <w:sz w:val="20"/>
                <w:szCs w:val="20"/>
              </w:rPr>
              <w:t>□其他:_____________</w:t>
            </w:r>
          </w:p>
        </w:tc>
        <w:tc>
          <w:tcPr>
            <w:tcW w:w="692" w:type="pct"/>
            <w:tcBorders>
              <w:top w:val="single" w:sz="4" w:space="0" w:color="000000"/>
              <w:left w:val="single" w:sz="4" w:space="0" w:color="000000"/>
              <w:bottom w:val="single" w:sz="4" w:space="0" w:color="000000"/>
              <w:right w:val="single" w:sz="4" w:space="0" w:color="000000"/>
            </w:tcBorders>
          </w:tcPr>
          <w:p w14:paraId="05DCFCC7"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□跨領域統整</w:t>
            </w:r>
          </w:p>
          <w:p w14:paraId="64BE8345" w14:textId="09DA0615" w:rsidR="00AD6C9F" w:rsidRPr="000865D9" w:rsidRDefault="00AD6C9F" w:rsidP="00AD6C9F">
            <w:pPr>
              <w:jc w:val="both"/>
              <w:rPr>
                <w:rFonts w:ascii="標楷體" w:eastAsia="標楷體" w:hAnsi="標楷體" w:cs="標楷體"/>
                <w:color w:val="000000" w:themeColor="text1"/>
              </w:rPr>
            </w:pPr>
            <w:r>
              <w:rPr>
                <w:rFonts w:ascii="標楷體" w:eastAsia="標楷體" w:hAnsi="標楷體" w:cs="標楷體" w:hint="eastAsia"/>
                <w:color w:val="000000" w:themeColor="text1"/>
                <w:sz w:val="20"/>
                <w:szCs w:val="20"/>
              </w:rPr>
              <w:t>□協同教學規劃說明</w:t>
            </w:r>
          </w:p>
        </w:tc>
      </w:tr>
      <w:tr w:rsidR="00AD6C9F" w:rsidRPr="000865D9" w14:paraId="38D696C0" w14:textId="77777777" w:rsidTr="009349F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ACE67" w14:textId="77777777" w:rsidR="00AD6C9F" w:rsidRDefault="00AD6C9F" w:rsidP="00AD6C9F">
            <w:pPr>
              <w:jc w:val="center"/>
              <w:rPr>
                <w:rFonts w:ascii="標楷體" w:eastAsia="標楷體" w:hAnsi="標楷體" w:cs="標楷體"/>
              </w:rPr>
            </w:pPr>
            <w:r>
              <w:rPr>
                <w:rFonts w:ascii="標楷體" w:eastAsia="標楷體" w:hAnsi="標楷體" w:cs="標楷體" w:hint="eastAsia"/>
              </w:rPr>
              <w:t>第13週</w:t>
            </w:r>
          </w:p>
          <w:p w14:paraId="65484FB6" w14:textId="77777777" w:rsidR="00AD6C9F" w:rsidRDefault="00AD6C9F" w:rsidP="00AD6C9F">
            <w:pPr>
              <w:jc w:val="center"/>
              <w:rPr>
                <w:rFonts w:ascii="標楷體" w:eastAsia="標楷體" w:hAnsi="標楷體" w:cs="標楷體"/>
              </w:rPr>
            </w:pPr>
            <w:r>
              <w:rPr>
                <w:rFonts w:ascii="標楷體" w:eastAsia="標楷體" w:hAnsi="標楷體" w:cs="標楷體" w:hint="eastAsia"/>
              </w:rPr>
              <w:t>11/24-11/28</w:t>
            </w:r>
          </w:p>
          <w:p w14:paraId="615E1D12" w14:textId="55C6D70F" w:rsidR="00AD6C9F" w:rsidRDefault="00AD6C9F" w:rsidP="00AD6C9F">
            <w:pPr>
              <w:jc w:val="center"/>
              <w:rPr>
                <w:rFonts w:ascii="標楷體" w:eastAsia="標楷體" w:hAnsi="標楷體" w:cs="標楷體"/>
              </w:rPr>
            </w:pPr>
            <w:r>
              <w:rPr>
                <w:rFonts w:ascii="標楷體" w:eastAsia="標楷體" w:hAnsi="標楷體" w:cs="標楷體" w:hint="eastAsia"/>
              </w:rPr>
              <w:t>第二次定期評量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37C0B" w14:textId="77777777" w:rsidR="00AD6C9F" w:rsidRDefault="00AD6C9F" w:rsidP="00AD6C9F">
            <w:pPr>
              <w:snapToGrid w:val="0"/>
              <w:spacing w:line="0" w:lineRule="atLeast"/>
              <w:jc w:val="both"/>
              <w:rPr>
                <w:rFonts w:ascii="標楷體" w:eastAsia="標楷體" w:hAnsi="標楷體"/>
                <w:b/>
                <w:snapToGrid w:val="0"/>
                <w:color w:val="000000"/>
                <w:kern w:val="0"/>
                <w:sz w:val="20"/>
                <w:szCs w:val="20"/>
              </w:rPr>
            </w:pPr>
            <w:r>
              <w:rPr>
                <w:rFonts w:ascii="標楷體" w:eastAsia="標楷體" w:hAnsi="標楷體" w:cs="細明體" w:hint="eastAsia"/>
                <w:b/>
                <w:snapToGrid w:val="0"/>
                <w:color w:val="000000"/>
                <w:kern w:val="0"/>
                <w:sz w:val="20"/>
                <w:szCs w:val="20"/>
              </w:rPr>
              <w:t>◎</w:t>
            </w:r>
            <w:r>
              <w:rPr>
                <w:rFonts w:ascii="標楷體" w:eastAsia="標楷體" w:hAnsi="標楷體" w:hint="eastAsia"/>
                <w:b/>
                <w:snapToGrid w:val="0"/>
                <w:color w:val="000000"/>
                <w:kern w:val="0"/>
                <w:sz w:val="20"/>
                <w:szCs w:val="20"/>
              </w:rPr>
              <w:t>視覺藝術</w:t>
            </w:r>
          </w:p>
          <w:p w14:paraId="728E32BF" w14:textId="0B1A7656" w:rsidR="00AD6C9F" w:rsidRDefault="00AD6C9F" w:rsidP="00AD6C9F">
            <w:pPr>
              <w:jc w:val="center"/>
              <w:rPr>
                <w:rFonts w:ascii="標楷體" w:eastAsia="標楷體" w:hAnsi="標楷體" w:cs="標楷體"/>
              </w:rPr>
            </w:pPr>
            <w:r>
              <w:rPr>
                <w:rFonts w:ascii="標楷體" w:eastAsia="標楷體" w:hAnsi="標楷體" w:hint="eastAsia"/>
                <w:color w:val="000000"/>
                <w:sz w:val="20"/>
                <w:szCs w:val="20"/>
              </w:rPr>
              <w:t>第三課：另一雙眼睛：基礎攝影</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A6789"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藝-J-B2思辨科技資訊、媒體與藝術的關係，進行創作與鑑賞。</w:t>
            </w:r>
          </w:p>
          <w:p w14:paraId="543DC937" w14:textId="08A29F48" w:rsidR="00AD6C9F" w:rsidRDefault="00AD6C9F" w:rsidP="00AD6C9F">
            <w:pPr>
              <w:jc w:val="center"/>
              <w:rPr>
                <w:rFonts w:ascii="標楷體" w:eastAsia="標楷體" w:hAnsi="標楷體" w:cs="標楷體"/>
              </w:rPr>
            </w:pPr>
            <w:r>
              <w:rPr>
                <w:rFonts w:ascii="標楷體" w:eastAsia="標楷體" w:hAnsi="標楷體" w:hint="eastAsia"/>
                <w:snapToGrid w:val="0"/>
                <w:kern w:val="0"/>
                <w:sz w:val="20"/>
                <w:szCs w:val="20"/>
              </w:rPr>
              <w:t>藝-J-B3善用多元感官，</w:t>
            </w:r>
            <w:r>
              <w:rPr>
                <w:rFonts w:ascii="標楷體" w:eastAsia="標楷體" w:hAnsi="標楷體" w:hint="eastAsia"/>
                <w:snapToGrid w:val="0"/>
                <w:kern w:val="0"/>
                <w:sz w:val="20"/>
                <w:szCs w:val="20"/>
              </w:rPr>
              <w:lastRenderedPageBreak/>
              <w:t>探索理解藝術與生活的關聯，以展現美感意識。</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53C96" w14:textId="77777777" w:rsidR="00AD6C9F" w:rsidRDefault="00AD6C9F" w:rsidP="00AD6C9F">
            <w:pPr>
              <w:snapToGrid w:val="0"/>
              <w:jc w:val="both"/>
              <w:rPr>
                <w:rFonts w:ascii="標楷體" w:eastAsia="標楷體" w:hAnsi="標楷體"/>
                <w:kern w:val="2"/>
                <w:sz w:val="20"/>
                <w:szCs w:val="20"/>
              </w:rPr>
            </w:pPr>
            <w:r>
              <w:rPr>
                <w:rFonts w:ascii="標楷體" w:eastAsia="標楷體" w:hAnsi="標楷體" w:hint="eastAsia"/>
                <w:sz w:val="20"/>
                <w:szCs w:val="20"/>
              </w:rPr>
              <w:lastRenderedPageBreak/>
              <w:t>視1-IV-1能使用構成要素和形式原理，表達情感與想法。</w:t>
            </w:r>
          </w:p>
          <w:p w14:paraId="66B21F81" w14:textId="77777777" w:rsidR="00AD6C9F" w:rsidRDefault="00AD6C9F" w:rsidP="00AD6C9F">
            <w:pPr>
              <w:snapToGrid w:val="0"/>
              <w:jc w:val="both"/>
              <w:rPr>
                <w:rFonts w:ascii="標楷體" w:eastAsia="標楷體" w:hAnsi="標楷體"/>
                <w:sz w:val="20"/>
                <w:szCs w:val="20"/>
              </w:rPr>
            </w:pPr>
            <w:r>
              <w:rPr>
                <w:rFonts w:ascii="標楷體" w:eastAsia="標楷體" w:hAnsi="標楷體" w:hint="eastAsia"/>
                <w:sz w:val="20"/>
                <w:szCs w:val="20"/>
              </w:rPr>
              <w:t>視1-IV-3能使用數位及影音媒體，表達創作意念。</w:t>
            </w:r>
          </w:p>
          <w:p w14:paraId="5A6F8FF9" w14:textId="77777777" w:rsidR="00AD6C9F" w:rsidRDefault="00AD6C9F" w:rsidP="00AD6C9F">
            <w:pPr>
              <w:snapToGrid w:val="0"/>
              <w:jc w:val="both"/>
              <w:rPr>
                <w:rFonts w:ascii="標楷體" w:eastAsia="標楷體" w:hAnsi="標楷體"/>
                <w:sz w:val="20"/>
                <w:szCs w:val="20"/>
              </w:rPr>
            </w:pPr>
            <w:r>
              <w:rPr>
                <w:rFonts w:ascii="標楷體" w:eastAsia="標楷體" w:hAnsi="標楷體" w:hint="eastAsia"/>
                <w:sz w:val="20"/>
                <w:szCs w:val="20"/>
              </w:rPr>
              <w:lastRenderedPageBreak/>
              <w:t>視2-IV-1能體驗藝術作品，並接受多元的觀點。</w:t>
            </w:r>
          </w:p>
          <w:p w14:paraId="615D1852" w14:textId="04F323D2" w:rsidR="00AD6C9F" w:rsidRDefault="00AD6C9F" w:rsidP="00AD6C9F">
            <w:pPr>
              <w:jc w:val="center"/>
              <w:rPr>
                <w:rFonts w:ascii="標楷體" w:eastAsia="標楷體" w:hAnsi="標楷體" w:cs="標楷體"/>
                <w:strike/>
              </w:rPr>
            </w:pPr>
            <w:r>
              <w:rPr>
                <w:rFonts w:ascii="標楷體" w:eastAsia="標楷體" w:hAnsi="標楷體" w:hint="eastAsia"/>
                <w:sz w:val="20"/>
                <w:szCs w:val="20"/>
              </w:rPr>
              <w:t>視3-IV-3能應用設計思考及藝術知能，因應生活情境尋求解決方案。</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1D307" w14:textId="77777777" w:rsidR="00AD6C9F" w:rsidRDefault="00AD6C9F" w:rsidP="00AD6C9F">
            <w:pPr>
              <w:snapToGrid w:val="0"/>
              <w:jc w:val="both"/>
              <w:rPr>
                <w:rFonts w:ascii="標楷體" w:eastAsia="標楷體" w:hAnsi="標楷體"/>
                <w:sz w:val="20"/>
                <w:szCs w:val="20"/>
              </w:rPr>
            </w:pPr>
            <w:r>
              <w:rPr>
                <w:rFonts w:ascii="標楷體" w:eastAsia="標楷體" w:hAnsi="標楷體" w:hint="eastAsia"/>
                <w:sz w:val="20"/>
                <w:szCs w:val="20"/>
              </w:rPr>
              <w:lastRenderedPageBreak/>
              <w:t>視E-IV-1色彩理論、造形表現、符號意涵。</w:t>
            </w:r>
          </w:p>
          <w:p w14:paraId="06F9A60A" w14:textId="77777777" w:rsidR="00AD6C9F" w:rsidRDefault="00AD6C9F" w:rsidP="00AD6C9F">
            <w:pPr>
              <w:snapToGrid w:val="0"/>
              <w:jc w:val="both"/>
              <w:rPr>
                <w:rFonts w:ascii="標楷體" w:eastAsia="標楷體" w:hAnsi="標楷體"/>
                <w:sz w:val="20"/>
                <w:szCs w:val="20"/>
              </w:rPr>
            </w:pPr>
            <w:r>
              <w:rPr>
                <w:rFonts w:ascii="標楷體" w:eastAsia="標楷體" w:hAnsi="標楷體" w:hint="eastAsia"/>
                <w:sz w:val="20"/>
                <w:szCs w:val="20"/>
              </w:rPr>
              <w:t>視E-IV-3數位影像、數位媒材。</w:t>
            </w:r>
          </w:p>
          <w:p w14:paraId="32636FBA" w14:textId="77777777" w:rsidR="00AD6C9F" w:rsidRDefault="00AD6C9F" w:rsidP="00AD6C9F">
            <w:pPr>
              <w:snapToGrid w:val="0"/>
              <w:jc w:val="both"/>
              <w:rPr>
                <w:rFonts w:ascii="標楷體" w:eastAsia="標楷體" w:hAnsi="標楷體"/>
                <w:sz w:val="20"/>
                <w:szCs w:val="20"/>
              </w:rPr>
            </w:pPr>
            <w:r>
              <w:rPr>
                <w:rFonts w:ascii="標楷體" w:eastAsia="標楷體" w:hAnsi="標楷體" w:hint="eastAsia"/>
                <w:sz w:val="20"/>
                <w:szCs w:val="20"/>
              </w:rPr>
              <w:t>視A-IV-1藝術常識、藝術鑑賞方法。</w:t>
            </w:r>
          </w:p>
          <w:p w14:paraId="2BC1FED9" w14:textId="77777777" w:rsidR="00AD6C9F" w:rsidRDefault="00AD6C9F" w:rsidP="00AD6C9F">
            <w:pPr>
              <w:snapToGrid w:val="0"/>
              <w:jc w:val="both"/>
              <w:rPr>
                <w:rFonts w:ascii="標楷體" w:eastAsia="標楷體" w:hAnsi="標楷體"/>
                <w:sz w:val="20"/>
                <w:szCs w:val="20"/>
              </w:rPr>
            </w:pPr>
            <w:r>
              <w:rPr>
                <w:rFonts w:ascii="標楷體" w:eastAsia="標楷體" w:hAnsi="標楷體" w:hint="eastAsia"/>
                <w:sz w:val="20"/>
                <w:szCs w:val="20"/>
              </w:rPr>
              <w:lastRenderedPageBreak/>
              <w:t>視P-IV-3設計思考、生活美感。</w:t>
            </w:r>
          </w:p>
          <w:p w14:paraId="4B7AFDB8" w14:textId="4C5AA139" w:rsidR="00AD6C9F" w:rsidRDefault="00AD6C9F" w:rsidP="00AD6C9F">
            <w:pPr>
              <w:jc w:val="center"/>
              <w:rPr>
                <w:rFonts w:ascii="標楷體" w:eastAsia="標楷體" w:hAnsi="標楷體" w:cs="標楷體"/>
              </w:rPr>
            </w:pPr>
            <w:r>
              <w:rPr>
                <w:rFonts w:ascii="標楷體" w:eastAsia="標楷體" w:hAnsi="標楷體" w:hint="eastAsia"/>
                <w:sz w:val="20"/>
                <w:szCs w:val="20"/>
              </w:rPr>
              <w:t>視P-IV-4視覺藝術相關工作的特色與種類。</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7F21B" w14:textId="77777777" w:rsidR="00AD6C9F" w:rsidRDefault="00AD6C9F" w:rsidP="00AD6C9F">
            <w:pPr>
              <w:snapToGrid w:val="0"/>
              <w:jc w:val="both"/>
              <w:rPr>
                <w:rFonts w:ascii="標楷體" w:eastAsia="標楷體" w:hAnsi="標楷體"/>
                <w:bCs/>
                <w:sz w:val="20"/>
                <w:szCs w:val="20"/>
              </w:rPr>
            </w:pPr>
            <w:r>
              <w:rPr>
                <w:rFonts w:ascii="標楷體" w:eastAsia="標楷體" w:hAnsi="標楷體" w:hint="eastAsia"/>
                <w:sz w:val="20"/>
                <w:szCs w:val="20"/>
              </w:rPr>
              <w:lastRenderedPageBreak/>
              <w:t>1.歷程性評量：</w:t>
            </w:r>
            <w:r>
              <w:rPr>
                <w:rFonts w:ascii="標楷體" w:eastAsia="標楷體" w:hAnsi="標楷體" w:hint="eastAsia"/>
                <w:bCs/>
                <w:sz w:val="20"/>
                <w:szCs w:val="20"/>
              </w:rPr>
              <w:t>學生在課堂發表與討論的參與程度與學習態度。</w:t>
            </w:r>
          </w:p>
          <w:p w14:paraId="1C3FCCF4" w14:textId="77777777" w:rsidR="00AD6C9F" w:rsidRDefault="00AD6C9F" w:rsidP="00AD6C9F">
            <w:pPr>
              <w:snapToGrid w:val="0"/>
              <w:jc w:val="both"/>
              <w:rPr>
                <w:rFonts w:ascii="標楷體" w:eastAsia="標楷體" w:hAnsi="標楷體"/>
                <w:bCs/>
                <w:sz w:val="20"/>
                <w:szCs w:val="20"/>
              </w:rPr>
            </w:pPr>
            <w:r>
              <w:rPr>
                <w:rFonts w:ascii="標楷體" w:eastAsia="標楷體" w:hAnsi="標楷體" w:hint="eastAsia"/>
                <w:bCs/>
                <w:sz w:val="20"/>
                <w:szCs w:val="20"/>
              </w:rPr>
              <w:t>2.總結性評量：</w:t>
            </w:r>
          </w:p>
          <w:p w14:paraId="56A669A2" w14:textId="77777777" w:rsidR="00AD6C9F" w:rsidRDefault="00AD6C9F" w:rsidP="00AD6C9F">
            <w:pPr>
              <w:snapToGrid w:val="0"/>
              <w:jc w:val="both"/>
              <w:rPr>
                <w:rFonts w:ascii="標楷體" w:eastAsia="標楷體" w:hAnsi="標楷體"/>
                <w:bCs/>
                <w:sz w:val="20"/>
                <w:szCs w:val="20"/>
              </w:rPr>
            </w:pPr>
            <w:r>
              <w:rPr>
                <w:rFonts w:ascii="標楷體" w:eastAsia="標楷體" w:hAnsi="標楷體" w:hint="eastAsia"/>
                <w:bCs/>
                <w:sz w:val="20"/>
                <w:szCs w:val="20"/>
              </w:rPr>
              <w:lastRenderedPageBreak/>
              <w:t>(1)能夠知道認識手機與其他攝影器材的基礎功能。</w:t>
            </w:r>
          </w:p>
          <w:p w14:paraId="48646651" w14:textId="492F4025" w:rsidR="00AD6C9F" w:rsidRDefault="00AD6C9F" w:rsidP="00AD6C9F">
            <w:pPr>
              <w:jc w:val="center"/>
              <w:rPr>
                <w:rFonts w:ascii="標楷體" w:eastAsia="標楷體" w:hAnsi="標楷體" w:cs="標楷體"/>
              </w:rPr>
            </w:pPr>
            <w:r>
              <w:rPr>
                <w:rFonts w:ascii="標楷體" w:eastAsia="標楷體" w:hAnsi="標楷體" w:hint="eastAsia"/>
                <w:sz w:val="20"/>
                <w:szCs w:val="20"/>
              </w:rPr>
              <w:t>(2)完成藝起練習趣的活動。</w:t>
            </w:r>
          </w:p>
        </w:tc>
        <w:tc>
          <w:tcPr>
            <w:tcW w:w="983" w:type="pct"/>
            <w:tcBorders>
              <w:top w:val="single" w:sz="4" w:space="0" w:color="000000"/>
              <w:left w:val="single" w:sz="4" w:space="0" w:color="000000"/>
              <w:bottom w:val="single" w:sz="4" w:space="0" w:color="000000"/>
              <w:right w:val="single" w:sz="4" w:space="0" w:color="000000"/>
            </w:tcBorders>
          </w:tcPr>
          <w:p w14:paraId="34BCB28B" w14:textId="77777777" w:rsidR="00AD6C9F" w:rsidRDefault="00AD6C9F" w:rsidP="00AD6C9F">
            <w:pPr>
              <w:adjustRightInd w:val="0"/>
              <w:spacing w:line="260" w:lineRule="exact"/>
              <w:rPr>
                <w:rFonts w:eastAsia="標楷體"/>
                <w:bCs/>
                <w:color w:val="000000" w:themeColor="text1"/>
                <w:sz w:val="20"/>
              </w:rPr>
            </w:pPr>
            <w:r>
              <w:rPr>
                <w:rFonts w:eastAsia="標楷體" w:hint="eastAsia"/>
                <w:bCs/>
                <w:color w:val="000000" w:themeColor="text1"/>
                <w:sz w:val="20"/>
              </w:rPr>
              <w:lastRenderedPageBreak/>
              <w:t>法定：藝術</w:t>
            </w:r>
            <w:r>
              <w:rPr>
                <w:rFonts w:eastAsia="標楷體"/>
                <w:bCs/>
                <w:color w:val="000000" w:themeColor="text1"/>
                <w:sz w:val="20"/>
              </w:rPr>
              <w:t>-</w:t>
            </w:r>
            <w:r>
              <w:rPr>
                <w:rFonts w:eastAsia="標楷體" w:hint="eastAsia"/>
                <w:bCs/>
                <w:color w:val="000000" w:themeColor="text1"/>
                <w:sz w:val="20"/>
              </w:rPr>
              <w:t>性別</w:t>
            </w:r>
            <w:r>
              <w:rPr>
                <w:rFonts w:eastAsia="標楷體"/>
                <w:bCs/>
                <w:color w:val="000000" w:themeColor="text1"/>
                <w:sz w:val="20"/>
              </w:rPr>
              <w:t>-1</w:t>
            </w:r>
          </w:p>
          <w:p w14:paraId="461A55F0" w14:textId="77777777" w:rsidR="00AD6C9F" w:rsidRDefault="00AD6C9F" w:rsidP="00AD6C9F">
            <w:pPr>
              <w:adjustRightInd w:val="0"/>
              <w:spacing w:line="260" w:lineRule="exact"/>
              <w:rPr>
                <w:rFonts w:eastAsia="標楷體"/>
                <w:bCs/>
                <w:color w:val="000000" w:themeColor="text1"/>
                <w:sz w:val="20"/>
              </w:rPr>
            </w:pPr>
            <w:r>
              <w:rPr>
                <w:rFonts w:eastAsia="標楷體" w:hint="eastAsia"/>
                <w:bCs/>
                <w:color w:val="000000" w:themeColor="text1"/>
                <w:sz w:val="20"/>
              </w:rPr>
              <w:t>法定：藝術</w:t>
            </w:r>
            <w:r>
              <w:rPr>
                <w:rFonts w:eastAsia="標楷體"/>
                <w:bCs/>
                <w:color w:val="000000" w:themeColor="text1"/>
                <w:sz w:val="20"/>
              </w:rPr>
              <w:t>-</w:t>
            </w:r>
            <w:r>
              <w:rPr>
                <w:rFonts w:eastAsia="標楷體" w:hint="eastAsia"/>
                <w:bCs/>
                <w:color w:val="000000" w:themeColor="text1"/>
                <w:sz w:val="20"/>
              </w:rPr>
              <w:t>環境</w:t>
            </w:r>
            <w:r>
              <w:rPr>
                <w:rFonts w:eastAsia="標楷體"/>
                <w:bCs/>
                <w:color w:val="000000" w:themeColor="text1"/>
                <w:sz w:val="20"/>
              </w:rPr>
              <w:t>-1</w:t>
            </w:r>
          </w:p>
          <w:p w14:paraId="7B5FB10D" w14:textId="77777777" w:rsidR="00AD6C9F" w:rsidRDefault="00AD6C9F" w:rsidP="00AD6C9F">
            <w:pPr>
              <w:adjustRightInd w:val="0"/>
              <w:spacing w:line="260" w:lineRule="exact"/>
              <w:rPr>
                <w:rFonts w:eastAsia="標楷體"/>
                <w:bCs/>
                <w:color w:val="000000" w:themeColor="text1"/>
                <w:sz w:val="20"/>
              </w:rPr>
            </w:pPr>
            <w:r>
              <w:rPr>
                <w:rFonts w:eastAsia="標楷體" w:hint="eastAsia"/>
                <w:bCs/>
                <w:color w:val="000000" w:themeColor="text1"/>
                <w:sz w:val="20"/>
              </w:rPr>
              <w:t>課綱：藝術</w:t>
            </w:r>
            <w:r>
              <w:rPr>
                <w:rFonts w:eastAsia="標楷體"/>
                <w:bCs/>
                <w:color w:val="000000" w:themeColor="text1"/>
                <w:sz w:val="20"/>
              </w:rPr>
              <w:t>-</w:t>
            </w:r>
            <w:r>
              <w:rPr>
                <w:rFonts w:eastAsia="標楷體" w:hint="eastAsia"/>
                <w:bCs/>
                <w:color w:val="000000" w:themeColor="text1"/>
                <w:sz w:val="20"/>
              </w:rPr>
              <w:t>性別</w:t>
            </w:r>
            <w:r>
              <w:rPr>
                <w:rFonts w:eastAsia="標楷體"/>
                <w:bCs/>
                <w:color w:val="000000" w:themeColor="text1"/>
                <w:sz w:val="20"/>
              </w:rPr>
              <w:t>(</w:t>
            </w:r>
            <w:r>
              <w:rPr>
                <w:rFonts w:eastAsia="標楷體" w:hint="eastAsia"/>
                <w:bCs/>
                <w:color w:val="000000" w:themeColor="text1"/>
                <w:sz w:val="20"/>
              </w:rPr>
              <w:t>性</w:t>
            </w:r>
            <w:r>
              <w:rPr>
                <w:rFonts w:eastAsia="標楷體"/>
                <w:bCs/>
                <w:color w:val="000000" w:themeColor="text1"/>
                <w:sz w:val="20"/>
              </w:rPr>
              <w:t>J13)-1</w:t>
            </w:r>
          </w:p>
          <w:p w14:paraId="211829E6" w14:textId="77777777" w:rsidR="00AD6C9F" w:rsidRDefault="00AD6C9F" w:rsidP="00AD6C9F">
            <w:pPr>
              <w:adjustRightInd w:val="0"/>
              <w:spacing w:line="260" w:lineRule="exact"/>
              <w:rPr>
                <w:rFonts w:eastAsia="標楷體"/>
                <w:bCs/>
                <w:color w:val="000000" w:themeColor="text1"/>
                <w:sz w:val="20"/>
              </w:rPr>
            </w:pPr>
            <w:r>
              <w:rPr>
                <w:rFonts w:eastAsia="標楷體" w:hint="eastAsia"/>
                <w:bCs/>
                <w:color w:val="000000" w:themeColor="text1"/>
                <w:sz w:val="20"/>
              </w:rPr>
              <w:t>課綱：藝術</w:t>
            </w:r>
            <w:r>
              <w:rPr>
                <w:rFonts w:eastAsia="標楷體"/>
                <w:bCs/>
                <w:color w:val="000000" w:themeColor="text1"/>
                <w:sz w:val="20"/>
              </w:rPr>
              <w:t>-</w:t>
            </w:r>
            <w:r>
              <w:rPr>
                <w:rFonts w:eastAsia="標楷體" w:hint="eastAsia"/>
                <w:bCs/>
                <w:color w:val="000000" w:themeColor="text1"/>
                <w:sz w:val="20"/>
              </w:rPr>
              <w:t>環境</w:t>
            </w:r>
            <w:r>
              <w:rPr>
                <w:rFonts w:eastAsia="標楷體"/>
                <w:bCs/>
                <w:color w:val="000000" w:themeColor="text1"/>
                <w:sz w:val="20"/>
              </w:rPr>
              <w:t>(</w:t>
            </w:r>
            <w:r>
              <w:rPr>
                <w:rFonts w:eastAsia="標楷體" w:hint="eastAsia"/>
                <w:bCs/>
                <w:color w:val="000000" w:themeColor="text1"/>
                <w:sz w:val="20"/>
              </w:rPr>
              <w:t>環</w:t>
            </w:r>
            <w:r>
              <w:rPr>
                <w:rFonts w:eastAsia="標楷體"/>
                <w:bCs/>
                <w:color w:val="000000" w:themeColor="text1"/>
                <w:sz w:val="20"/>
              </w:rPr>
              <w:t>J13)-1</w:t>
            </w:r>
          </w:p>
          <w:p w14:paraId="4EB60F89" w14:textId="370C1EDE" w:rsidR="00AD6C9F" w:rsidRPr="005601AE" w:rsidRDefault="00AD6C9F" w:rsidP="00AD6C9F">
            <w:pPr>
              <w:jc w:val="center"/>
              <w:rPr>
                <w:rFonts w:ascii="標楷體" w:eastAsia="標楷體" w:hAnsi="標楷體" w:cs="標楷體"/>
                <w:color w:val="0070C0"/>
                <w:sz w:val="20"/>
                <w:szCs w:val="20"/>
              </w:rPr>
            </w:pPr>
            <w:r>
              <w:rPr>
                <w:rFonts w:eastAsia="標楷體" w:hint="eastAsia"/>
                <w:bCs/>
                <w:color w:val="000000" w:themeColor="text1"/>
                <w:sz w:val="20"/>
              </w:rPr>
              <w:t>課綱：藝術</w:t>
            </w:r>
            <w:r>
              <w:rPr>
                <w:rFonts w:eastAsia="標楷體"/>
                <w:bCs/>
                <w:color w:val="000000" w:themeColor="text1"/>
                <w:sz w:val="20"/>
              </w:rPr>
              <w:t>-</w:t>
            </w:r>
            <w:r>
              <w:rPr>
                <w:rFonts w:eastAsia="標楷體" w:hint="eastAsia"/>
                <w:bCs/>
                <w:color w:val="000000" w:themeColor="text1"/>
                <w:sz w:val="20"/>
              </w:rPr>
              <w:t>資訊</w:t>
            </w:r>
            <w:r>
              <w:rPr>
                <w:rFonts w:eastAsia="標楷體"/>
                <w:bCs/>
                <w:color w:val="000000" w:themeColor="text1"/>
                <w:sz w:val="20"/>
              </w:rPr>
              <w:t>(</w:t>
            </w:r>
            <w:r>
              <w:rPr>
                <w:rFonts w:eastAsia="標楷體" w:hint="eastAsia"/>
                <w:bCs/>
                <w:color w:val="000000" w:themeColor="text1"/>
                <w:sz w:val="20"/>
              </w:rPr>
              <w:t>資</w:t>
            </w:r>
            <w:r>
              <w:rPr>
                <w:rFonts w:eastAsia="標楷體"/>
                <w:bCs/>
                <w:color w:val="000000" w:themeColor="text1"/>
                <w:sz w:val="20"/>
              </w:rPr>
              <w:t>J13)-1</w:t>
            </w:r>
          </w:p>
        </w:tc>
        <w:tc>
          <w:tcPr>
            <w:tcW w:w="761" w:type="pct"/>
            <w:tcBorders>
              <w:top w:val="single" w:sz="4" w:space="0" w:color="000000"/>
              <w:left w:val="single" w:sz="4" w:space="0" w:color="000000"/>
              <w:bottom w:val="single" w:sz="4" w:space="0" w:color="000000"/>
              <w:right w:val="single" w:sz="4" w:space="0" w:color="000000"/>
            </w:tcBorders>
          </w:tcPr>
          <w:p w14:paraId="5E90F181"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□即時直播:_________</w:t>
            </w:r>
          </w:p>
          <w:p w14:paraId="798DD3E7"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□預錄播放:_________</w:t>
            </w:r>
          </w:p>
          <w:p w14:paraId="5107304A"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 xml:space="preserve">■現有平台教學:奇鼎電子書    </w:t>
            </w:r>
            <w:r>
              <w:rPr>
                <w:rFonts w:ascii="標楷體" w:eastAsia="標楷體" w:hAnsi="標楷體" w:cs="標楷體" w:hint="eastAsia"/>
                <w:color w:val="000000" w:themeColor="text1"/>
                <w:sz w:val="20"/>
                <w:szCs w:val="20"/>
                <w:u w:val="single"/>
              </w:rPr>
              <w:t xml:space="preserve">    </w:t>
            </w:r>
            <w:r>
              <w:rPr>
                <w:rFonts w:ascii="標楷體" w:eastAsia="標楷體" w:hAnsi="標楷體" w:cs="標楷體" w:hint="eastAsia"/>
                <w:color w:val="000000" w:themeColor="text1"/>
                <w:sz w:val="20"/>
                <w:szCs w:val="20"/>
              </w:rPr>
              <w:t xml:space="preserve">     </w:t>
            </w:r>
            <w:r>
              <w:rPr>
                <w:rFonts w:ascii="標楷體" w:eastAsia="標楷體" w:hAnsi="標楷體" w:cs="標楷體" w:hint="eastAsia"/>
                <w:color w:val="000000" w:themeColor="text1"/>
                <w:sz w:val="20"/>
                <w:szCs w:val="20"/>
                <w:u w:val="single"/>
              </w:rPr>
              <w:t xml:space="preserve">    </w:t>
            </w:r>
          </w:p>
          <w:p w14:paraId="05CBD140" w14:textId="1BD46BF7" w:rsidR="00AD6C9F" w:rsidRPr="00931AA0"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□其他:_____________</w:t>
            </w:r>
          </w:p>
        </w:tc>
        <w:tc>
          <w:tcPr>
            <w:tcW w:w="692" w:type="pct"/>
            <w:tcBorders>
              <w:top w:val="single" w:sz="4" w:space="0" w:color="000000"/>
              <w:left w:val="single" w:sz="4" w:space="0" w:color="000000"/>
              <w:bottom w:val="single" w:sz="4" w:space="0" w:color="000000"/>
              <w:right w:val="single" w:sz="4" w:space="0" w:color="000000"/>
            </w:tcBorders>
          </w:tcPr>
          <w:p w14:paraId="5F461EBA"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□跨領域統整</w:t>
            </w:r>
          </w:p>
          <w:p w14:paraId="36B42AB1" w14:textId="2015A5A1" w:rsidR="00AD6C9F" w:rsidRPr="000865D9" w:rsidRDefault="00AD6C9F" w:rsidP="00AD6C9F">
            <w:pPr>
              <w:jc w:val="both"/>
              <w:rPr>
                <w:rFonts w:ascii="標楷體" w:eastAsia="標楷體" w:hAnsi="標楷體" w:cs="標楷體"/>
                <w:color w:val="000000" w:themeColor="text1"/>
              </w:rPr>
            </w:pPr>
            <w:r>
              <w:rPr>
                <w:rFonts w:ascii="標楷體" w:eastAsia="標楷體" w:hAnsi="標楷體" w:cs="標楷體" w:hint="eastAsia"/>
                <w:color w:val="000000" w:themeColor="text1"/>
                <w:sz w:val="20"/>
                <w:szCs w:val="20"/>
              </w:rPr>
              <w:t>□協同教學規劃說明</w:t>
            </w:r>
          </w:p>
        </w:tc>
      </w:tr>
      <w:tr w:rsidR="00AD6C9F" w:rsidRPr="000865D9" w14:paraId="32161606" w14:textId="77777777" w:rsidTr="007A537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082A3" w14:textId="77777777" w:rsidR="00AD6C9F" w:rsidRDefault="00AD6C9F" w:rsidP="00AD6C9F">
            <w:pPr>
              <w:jc w:val="center"/>
              <w:rPr>
                <w:rFonts w:ascii="標楷體" w:eastAsia="標楷體" w:hAnsi="標楷體" w:cs="標楷體"/>
              </w:rPr>
            </w:pPr>
            <w:r>
              <w:rPr>
                <w:rFonts w:ascii="標楷體" w:eastAsia="標楷體" w:hAnsi="標楷體" w:cs="標楷體" w:hint="eastAsia"/>
              </w:rPr>
              <w:t>第14週</w:t>
            </w:r>
          </w:p>
          <w:p w14:paraId="1B622469" w14:textId="699FD103" w:rsidR="00AD6C9F" w:rsidRDefault="00AD6C9F" w:rsidP="00AD6C9F">
            <w:pPr>
              <w:jc w:val="center"/>
              <w:rPr>
                <w:rFonts w:ascii="標楷體" w:eastAsia="標楷體" w:hAnsi="標楷體" w:cs="標楷體"/>
              </w:rPr>
            </w:pPr>
            <w:r>
              <w:rPr>
                <w:rFonts w:ascii="標楷體" w:eastAsia="標楷體" w:hAnsi="標楷體" w:cs="標楷體" w:hint="eastAsia"/>
              </w:rPr>
              <w:t>12/01-12/05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5D423" w14:textId="77777777" w:rsidR="00AD6C9F" w:rsidRDefault="00AD6C9F" w:rsidP="00AD6C9F">
            <w:pPr>
              <w:snapToGrid w:val="0"/>
              <w:spacing w:line="0" w:lineRule="atLeast"/>
              <w:jc w:val="both"/>
              <w:rPr>
                <w:rFonts w:ascii="標楷體" w:eastAsia="標楷體" w:hAnsi="標楷體"/>
                <w:b/>
                <w:snapToGrid w:val="0"/>
                <w:color w:val="000000"/>
                <w:kern w:val="0"/>
                <w:sz w:val="20"/>
                <w:szCs w:val="20"/>
              </w:rPr>
            </w:pPr>
            <w:r>
              <w:rPr>
                <w:rFonts w:ascii="標楷體" w:eastAsia="標楷體" w:hAnsi="標楷體" w:cs="細明體" w:hint="eastAsia"/>
                <w:b/>
                <w:snapToGrid w:val="0"/>
                <w:color w:val="000000"/>
                <w:kern w:val="0"/>
                <w:sz w:val="20"/>
                <w:szCs w:val="20"/>
              </w:rPr>
              <w:t>◎</w:t>
            </w:r>
            <w:r>
              <w:rPr>
                <w:rFonts w:ascii="標楷體" w:eastAsia="標楷體" w:hAnsi="標楷體" w:hint="eastAsia"/>
                <w:b/>
                <w:snapToGrid w:val="0"/>
                <w:color w:val="000000"/>
                <w:kern w:val="0"/>
                <w:sz w:val="20"/>
                <w:szCs w:val="20"/>
              </w:rPr>
              <w:t>視覺藝術</w:t>
            </w:r>
          </w:p>
          <w:p w14:paraId="1F1B8FC3" w14:textId="41080D7E" w:rsidR="00AD6C9F" w:rsidRDefault="00AD6C9F" w:rsidP="00AD6C9F">
            <w:pPr>
              <w:jc w:val="center"/>
              <w:rPr>
                <w:rFonts w:ascii="標楷體" w:eastAsia="標楷體" w:hAnsi="標楷體" w:cs="標楷體"/>
              </w:rPr>
            </w:pPr>
            <w:r>
              <w:rPr>
                <w:rFonts w:ascii="標楷體" w:eastAsia="標楷體" w:hAnsi="標楷體" w:hint="eastAsia"/>
                <w:color w:val="000000"/>
                <w:sz w:val="20"/>
                <w:szCs w:val="20"/>
              </w:rPr>
              <w:t>第三課：另一雙眼睛：基礎攝影</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A7F40"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藝-J-B2思辨科技資訊、媒體與藝術的關係，進行創作與鑑賞。</w:t>
            </w:r>
          </w:p>
          <w:p w14:paraId="7F66E77B" w14:textId="60F0AA57" w:rsidR="00AD6C9F" w:rsidRDefault="00AD6C9F" w:rsidP="00AD6C9F">
            <w:pPr>
              <w:jc w:val="center"/>
              <w:rPr>
                <w:rFonts w:ascii="標楷體" w:eastAsia="標楷體" w:hAnsi="標楷體" w:cs="標楷體"/>
              </w:rPr>
            </w:pPr>
            <w:r>
              <w:rPr>
                <w:rFonts w:ascii="標楷體" w:eastAsia="標楷體" w:hAnsi="標楷體" w:hint="eastAsia"/>
                <w:snapToGrid w:val="0"/>
                <w:kern w:val="0"/>
                <w:sz w:val="20"/>
                <w:szCs w:val="20"/>
              </w:rPr>
              <w:t>藝-J-B3善用多元感官，探索理解藝術與生活的關聯，以展現美感意識。</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3C19F" w14:textId="77777777" w:rsidR="00AD6C9F" w:rsidRDefault="00AD6C9F" w:rsidP="00AD6C9F">
            <w:pPr>
              <w:snapToGrid w:val="0"/>
              <w:jc w:val="both"/>
              <w:rPr>
                <w:rFonts w:ascii="標楷體" w:eastAsia="標楷體" w:hAnsi="標楷體"/>
                <w:kern w:val="2"/>
                <w:sz w:val="20"/>
                <w:szCs w:val="20"/>
              </w:rPr>
            </w:pPr>
            <w:r>
              <w:rPr>
                <w:rFonts w:ascii="標楷體" w:eastAsia="標楷體" w:hAnsi="標楷體" w:hint="eastAsia"/>
                <w:sz w:val="20"/>
                <w:szCs w:val="20"/>
              </w:rPr>
              <w:t>視1-IV-1能使用構成要素和形式原理，表達情感與想法。</w:t>
            </w:r>
          </w:p>
          <w:p w14:paraId="6FE7A775" w14:textId="77777777" w:rsidR="00AD6C9F" w:rsidRDefault="00AD6C9F" w:rsidP="00AD6C9F">
            <w:pPr>
              <w:snapToGrid w:val="0"/>
              <w:jc w:val="both"/>
              <w:rPr>
                <w:rFonts w:ascii="標楷體" w:eastAsia="標楷體" w:hAnsi="標楷體"/>
                <w:sz w:val="20"/>
                <w:szCs w:val="20"/>
              </w:rPr>
            </w:pPr>
            <w:r>
              <w:rPr>
                <w:rFonts w:ascii="標楷體" w:eastAsia="標楷體" w:hAnsi="標楷體" w:hint="eastAsia"/>
                <w:sz w:val="20"/>
                <w:szCs w:val="20"/>
              </w:rPr>
              <w:t>視1-IV-3能使用數位及影音媒體，表達創作意念。</w:t>
            </w:r>
          </w:p>
          <w:p w14:paraId="25102446" w14:textId="77777777" w:rsidR="00AD6C9F" w:rsidRDefault="00AD6C9F" w:rsidP="00AD6C9F">
            <w:pPr>
              <w:snapToGrid w:val="0"/>
              <w:jc w:val="both"/>
              <w:rPr>
                <w:rFonts w:ascii="標楷體" w:eastAsia="標楷體" w:hAnsi="標楷體"/>
                <w:sz w:val="20"/>
                <w:szCs w:val="20"/>
              </w:rPr>
            </w:pPr>
            <w:r>
              <w:rPr>
                <w:rFonts w:ascii="標楷體" w:eastAsia="標楷體" w:hAnsi="標楷體" w:hint="eastAsia"/>
                <w:sz w:val="20"/>
                <w:szCs w:val="20"/>
              </w:rPr>
              <w:t>視2-IV-1能體驗藝術作品，並接受多元的觀點。</w:t>
            </w:r>
          </w:p>
          <w:p w14:paraId="29CB4A01" w14:textId="774C5324" w:rsidR="00AD6C9F" w:rsidRDefault="00AD6C9F" w:rsidP="00AD6C9F">
            <w:pPr>
              <w:jc w:val="center"/>
              <w:rPr>
                <w:rFonts w:ascii="標楷體" w:eastAsia="標楷體" w:hAnsi="標楷體" w:cs="標楷體"/>
                <w:strike/>
              </w:rPr>
            </w:pPr>
            <w:r>
              <w:rPr>
                <w:rFonts w:ascii="標楷體" w:eastAsia="標楷體" w:hAnsi="標楷體" w:hint="eastAsia"/>
                <w:sz w:val="20"/>
                <w:szCs w:val="20"/>
              </w:rPr>
              <w:t>視3-IV-3能應用設計思考及藝術知能，因應生活情境尋求解決方案。</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E7162" w14:textId="77777777" w:rsidR="00AD6C9F" w:rsidRDefault="00AD6C9F" w:rsidP="00AD6C9F">
            <w:pPr>
              <w:snapToGrid w:val="0"/>
              <w:jc w:val="both"/>
              <w:rPr>
                <w:rFonts w:ascii="標楷體" w:eastAsia="標楷體" w:hAnsi="標楷體"/>
                <w:sz w:val="20"/>
                <w:szCs w:val="20"/>
              </w:rPr>
            </w:pPr>
            <w:r>
              <w:rPr>
                <w:rFonts w:ascii="標楷體" w:eastAsia="標楷體" w:hAnsi="標楷體" w:hint="eastAsia"/>
                <w:sz w:val="20"/>
                <w:szCs w:val="20"/>
              </w:rPr>
              <w:t>視E-IV-1色彩理論、造形表現、符號意涵。</w:t>
            </w:r>
          </w:p>
          <w:p w14:paraId="18F08642" w14:textId="77777777" w:rsidR="00AD6C9F" w:rsidRDefault="00AD6C9F" w:rsidP="00AD6C9F">
            <w:pPr>
              <w:snapToGrid w:val="0"/>
              <w:jc w:val="both"/>
              <w:rPr>
                <w:rFonts w:ascii="標楷體" w:eastAsia="標楷體" w:hAnsi="標楷體"/>
                <w:sz w:val="20"/>
                <w:szCs w:val="20"/>
              </w:rPr>
            </w:pPr>
            <w:r>
              <w:rPr>
                <w:rFonts w:ascii="標楷體" w:eastAsia="標楷體" w:hAnsi="標楷體" w:hint="eastAsia"/>
                <w:sz w:val="20"/>
                <w:szCs w:val="20"/>
              </w:rPr>
              <w:t>視E-IV-3數位影像、數位媒材。</w:t>
            </w:r>
          </w:p>
          <w:p w14:paraId="5E5B5AA8" w14:textId="77777777" w:rsidR="00AD6C9F" w:rsidRDefault="00AD6C9F" w:rsidP="00AD6C9F">
            <w:pPr>
              <w:snapToGrid w:val="0"/>
              <w:jc w:val="both"/>
              <w:rPr>
                <w:rFonts w:ascii="標楷體" w:eastAsia="標楷體" w:hAnsi="標楷體"/>
                <w:sz w:val="20"/>
                <w:szCs w:val="20"/>
              </w:rPr>
            </w:pPr>
            <w:r>
              <w:rPr>
                <w:rFonts w:ascii="標楷體" w:eastAsia="標楷體" w:hAnsi="標楷體" w:hint="eastAsia"/>
                <w:sz w:val="20"/>
                <w:szCs w:val="20"/>
              </w:rPr>
              <w:t>視A-IV-1藝術常識、藝術鑑賞方法。</w:t>
            </w:r>
          </w:p>
          <w:p w14:paraId="71B1C036" w14:textId="77777777" w:rsidR="00AD6C9F" w:rsidRDefault="00AD6C9F" w:rsidP="00AD6C9F">
            <w:pPr>
              <w:snapToGrid w:val="0"/>
              <w:jc w:val="both"/>
              <w:rPr>
                <w:rFonts w:ascii="標楷體" w:eastAsia="標楷體" w:hAnsi="標楷體"/>
                <w:sz w:val="20"/>
                <w:szCs w:val="20"/>
              </w:rPr>
            </w:pPr>
            <w:r>
              <w:rPr>
                <w:rFonts w:ascii="標楷體" w:eastAsia="標楷體" w:hAnsi="標楷體" w:hint="eastAsia"/>
                <w:sz w:val="20"/>
                <w:szCs w:val="20"/>
              </w:rPr>
              <w:t>視P-IV-3設計思考、生活美感。</w:t>
            </w:r>
          </w:p>
          <w:p w14:paraId="76E2C6A0" w14:textId="4B27C802" w:rsidR="00AD6C9F" w:rsidRDefault="00AD6C9F" w:rsidP="00AD6C9F">
            <w:pPr>
              <w:jc w:val="center"/>
              <w:rPr>
                <w:rFonts w:ascii="標楷體" w:eastAsia="標楷體" w:hAnsi="標楷體" w:cs="標楷體"/>
              </w:rPr>
            </w:pPr>
            <w:r>
              <w:rPr>
                <w:rFonts w:ascii="標楷體" w:eastAsia="標楷體" w:hAnsi="標楷體" w:hint="eastAsia"/>
                <w:sz w:val="20"/>
                <w:szCs w:val="20"/>
              </w:rPr>
              <w:t>視P-IV-4視覺藝術相關工作的特色與種類。</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0E03F" w14:textId="77777777" w:rsidR="00AD6C9F" w:rsidRDefault="00AD6C9F" w:rsidP="00AD6C9F">
            <w:pPr>
              <w:snapToGrid w:val="0"/>
              <w:jc w:val="both"/>
              <w:rPr>
                <w:rFonts w:ascii="標楷體" w:eastAsia="標楷體" w:hAnsi="標楷體"/>
                <w:bCs/>
                <w:sz w:val="20"/>
                <w:szCs w:val="20"/>
              </w:rPr>
            </w:pPr>
            <w:r>
              <w:rPr>
                <w:rFonts w:ascii="標楷體" w:eastAsia="標楷體" w:hAnsi="標楷體" w:hint="eastAsia"/>
                <w:sz w:val="20"/>
                <w:szCs w:val="20"/>
              </w:rPr>
              <w:t>1.歷程性評量：</w:t>
            </w:r>
            <w:r>
              <w:rPr>
                <w:rFonts w:ascii="標楷體" w:eastAsia="標楷體" w:hAnsi="標楷體" w:hint="eastAsia"/>
                <w:bCs/>
                <w:sz w:val="20"/>
                <w:szCs w:val="20"/>
              </w:rPr>
              <w:t>學生在課堂發表與討論的參與程度與學習態度。</w:t>
            </w:r>
          </w:p>
          <w:p w14:paraId="7E17C3D3" w14:textId="77777777" w:rsidR="00AD6C9F" w:rsidRDefault="00AD6C9F" w:rsidP="00AD6C9F">
            <w:pPr>
              <w:snapToGrid w:val="0"/>
              <w:jc w:val="both"/>
              <w:rPr>
                <w:rFonts w:ascii="標楷體" w:eastAsia="標楷體" w:hAnsi="標楷體"/>
                <w:bCs/>
                <w:sz w:val="20"/>
                <w:szCs w:val="20"/>
              </w:rPr>
            </w:pPr>
            <w:r>
              <w:rPr>
                <w:rFonts w:ascii="標楷體" w:eastAsia="標楷體" w:hAnsi="標楷體" w:hint="eastAsia"/>
                <w:bCs/>
                <w:sz w:val="20"/>
                <w:szCs w:val="20"/>
              </w:rPr>
              <w:t>2.總結性評量：</w:t>
            </w:r>
          </w:p>
          <w:p w14:paraId="70C067EA" w14:textId="77777777" w:rsidR="00AD6C9F" w:rsidRDefault="00AD6C9F" w:rsidP="00AD6C9F">
            <w:pPr>
              <w:snapToGrid w:val="0"/>
              <w:jc w:val="both"/>
              <w:rPr>
                <w:rFonts w:ascii="標楷體" w:eastAsia="標楷體" w:hAnsi="標楷體"/>
                <w:bCs/>
                <w:sz w:val="20"/>
                <w:szCs w:val="20"/>
              </w:rPr>
            </w:pPr>
            <w:r>
              <w:rPr>
                <w:rFonts w:ascii="標楷體" w:eastAsia="標楷體" w:hAnsi="標楷體" w:hint="eastAsia"/>
                <w:bCs/>
                <w:sz w:val="20"/>
                <w:szCs w:val="20"/>
              </w:rPr>
              <w:t>(1)能夠知道認識手機與其他攝影器材的基礎功能。</w:t>
            </w:r>
          </w:p>
          <w:p w14:paraId="74EAE627" w14:textId="205F7C5D" w:rsidR="00AD6C9F" w:rsidRDefault="00AD6C9F" w:rsidP="00AD6C9F">
            <w:pPr>
              <w:jc w:val="center"/>
              <w:rPr>
                <w:rFonts w:ascii="標楷體" w:eastAsia="標楷體" w:hAnsi="標楷體" w:cs="標楷體"/>
              </w:rPr>
            </w:pPr>
            <w:r>
              <w:rPr>
                <w:rFonts w:ascii="標楷體" w:eastAsia="標楷體" w:hAnsi="標楷體" w:hint="eastAsia"/>
                <w:sz w:val="20"/>
                <w:szCs w:val="20"/>
              </w:rPr>
              <w:t>(2)完成藝起練習趣的活動。</w:t>
            </w:r>
          </w:p>
        </w:tc>
        <w:tc>
          <w:tcPr>
            <w:tcW w:w="983" w:type="pct"/>
            <w:tcBorders>
              <w:top w:val="single" w:sz="4" w:space="0" w:color="000000"/>
              <w:left w:val="single" w:sz="4" w:space="0" w:color="000000"/>
              <w:bottom w:val="single" w:sz="4" w:space="0" w:color="000000"/>
              <w:right w:val="single" w:sz="4" w:space="0" w:color="000000"/>
            </w:tcBorders>
          </w:tcPr>
          <w:p w14:paraId="0A32B51C" w14:textId="77777777" w:rsidR="00AD6C9F" w:rsidRDefault="00AD6C9F" w:rsidP="00AD6C9F">
            <w:pPr>
              <w:adjustRightInd w:val="0"/>
              <w:spacing w:line="260" w:lineRule="exact"/>
              <w:rPr>
                <w:rFonts w:eastAsia="標楷體"/>
                <w:bCs/>
                <w:color w:val="000000" w:themeColor="text1"/>
                <w:sz w:val="20"/>
              </w:rPr>
            </w:pPr>
            <w:r>
              <w:rPr>
                <w:rFonts w:eastAsia="標楷體" w:hint="eastAsia"/>
                <w:bCs/>
                <w:color w:val="000000" w:themeColor="text1"/>
                <w:sz w:val="20"/>
              </w:rPr>
              <w:t>法定：藝術</w:t>
            </w:r>
            <w:r>
              <w:rPr>
                <w:rFonts w:eastAsia="標楷體"/>
                <w:bCs/>
                <w:color w:val="000000" w:themeColor="text1"/>
                <w:sz w:val="20"/>
              </w:rPr>
              <w:t>-</w:t>
            </w:r>
            <w:r>
              <w:rPr>
                <w:rFonts w:eastAsia="標楷體" w:hint="eastAsia"/>
                <w:bCs/>
                <w:color w:val="000000" w:themeColor="text1"/>
                <w:sz w:val="20"/>
              </w:rPr>
              <w:t>性別</w:t>
            </w:r>
            <w:r>
              <w:rPr>
                <w:rFonts w:eastAsia="標楷體"/>
                <w:bCs/>
                <w:color w:val="000000" w:themeColor="text1"/>
                <w:sz w:val="20"/>
              </w:rPr>
              <w:t>-1</w:t>
            </w:r>
          </w:p>
          <w:p w14:paraId="565AA4EC" w14:textId="77777777" w:rsidR="00AD6C9F" w:rsidRDefault="00AD6C9F" w:rsidP="00AD6C9F">
            <w:pPr>
              <w:adjustRightInd w:val="0"/>
              <w:spacing w:line="260" w:lineRule="exact"/>
              <w:rPr>
                <w:rFonts w:eastAsia="標楷體"/>
                <w:bCs/>
                <w:color w:val="000000" w:themeColor="text1"/>
                <w:sz w:val="20"/>
              </w:rPr>
            </w:pPr>
            <w:r>
              <w:rPr>
                <w:rFonts w:eastAsia="標楷體" w:hint="eastAsia"/>
                <w:bCs/>
                <w:color w:val="000000" w:themeColor="text1"/>
                <w:sz w:val="20"/>
              </w:rPr>
              <w:t>法定：藝術</w:t>
            </w:r>
            <w:r>
              <w:rPr>
                <w:rFonts w:eastAsia="標楷體"/>
                <w:bCs/>
                <w:color w:val="000000" w:themeColor="text1"/>
                <w:sz w:val="20"/>
              </w:rPr>
              <w:t>-</w:t>
            </w:r>
            <w:r>
              <w:rPr>
                <w:rFonts w:eastAsia="標楷體" w:hint="eastAsia"/>
                <w:bCs/>
                <w:color w:val="000000" w:themeColor="text1"/>
                <w:sz w:val="20"/>
              </w:rPr>
              <w:t>環境</w:t>
            </w:r>
            <w:r>
              <w:rPr>
                <w:rFonts w:eastAsia="標楷體"/>
                <w:bCs/>
                <w:color w:val="000000" w:themeColor="text1"/>
                <w:sz w:val="20"/>
              </w:rPr>
              <w:t>-1</w:t>
            </w:r>
          </w:p>
          <w:p w14:paraId="6E75E2F3" w14:textId="77777777" w:rsidR="00AD6C9F" w:rsidRDefault="00AD6C9F" w:rsidP="00AD6C9F">
            <w:pPr>
              <w:adjustRightInd w:val="0"/>
              <w:spacing w:line="260" w:lineRule="exact"/>
              <w:rPr>
                <w:rFonts w:eastAsia="標楷體"/>
                <w:bCs/>
                <w:color w:val="000000" w:themeColor="text1"/>
                <w:sz w:val="20"/>
              </w:rPr>
            </w:pPr>
            <w:r>
              <w:rPr>
                <w:rFonts w:eastAsia="標楷體" w:hint="eastAsia"/>
                <w:bCs/>
                <w:color w:val="000000" w:themeColor="text1"/>
                <w:sz w:val="20"/>
              </w:rPr>
              <w:t>課綱：藝術</w:t>
            </w:r>
            <w:r>
              <w:rPr>
                <w:rFonts w:eastAsia="標楷體"/>
                <w:bCs/>
                <w:color w:val="000000" w:themeColor="text1"/>
                <w:sz w:val="20"/>
              </w:rPr>
              <w:t>-</w:t>
            </w:r>
            <w:r>
              <w:rPr>
                <w:rFonts w:eastAsia="標楷體" w:hint="eastAsia"/>
                <w:bCs/>
                <w:color w:val="000000" w:themeColor="text1"/>
                <w:sz w:val="20"/>
              </w:rPr>
              <w:t>性別</w:t>
            </w:r>
            <w:r>
              <w:rPr>
                <w:rFonts w:eastAsia="標楷體"/>
                <w:bCs/>
                <w:color w:val="000000" w:themeColor="text1"/>
                <w:sz w:val="20"/>
              </w:rPr>
              <w:t>(</w:t>
            </w:r>
            <w:r>
              <w:rPr>
                <w:rFonts w:eastAsia="標楷體" w:hint="eastAsia"/>
                <w:bCs/>
                <w:color w:val="000000" w:themeColor="text1"/>
                <w:sz w:val="20"/>
              </w:rPr>
              <w:t>性</w:t>
            </w:r>
            <w:r>
              <w:rPr>
                <w:rFonts w:eastAsia="標楷體"/>
                <w:bCs/>
                <w:color w:val="000000" w:themeColor="text1"/>
                <w:sz w:val="20"/>
              </w:rPr>
              <w:t>J13)-1</w:t>
            </w:r>
          </w:p>
          <w:p w14:paraId="3B906FBA" w14:textId="77777777" w:rsidR="00AD6C9F" w:rsidRDefault="00AD6C9F" w:rsidP="00AD6C9F">
            <w:pPr>
              <w:adjustRightInd w:val="0"/>
              <w:spacing w:line="260" w:lineRule="exact"/>
              <w:rPr>
                <w:rFonts w:eastAsia="標楷體"/>
                <w:bCs/>
                <w:color w:val="000000" w:themeColor="text1"/>
                <w:sz w:val="20"/>
              </w:rPr>
            </w:pPr>
            <w:r>
              <w:rPr>
                <w:rFonts w:eastAsia="標楷體" w:hint="eastAsia"/>
                <w:bCs/>
                <w:color w:val="000000" w:themeColor="text1"/>
                <w:sz w:val="20"/>
              </w:rPr>
              <w:t>課綱：藝術</w:t>
            </w:r>
            <w:r>
              <w:rPr>
                <w:rFonts w:eastAsia="標楷體"/>
                <w:bCs/>
                <w:color w:val="000000" w:themeColor="text1"/>
                <w:sz w:val="20"/>
              </w:rPr>
              <w:t>-</w:t>
            </w:r>
            <w:r>
              <w:rPr>
                <w:rFonts w:eastAsia="標楷體" w:hint="eastAsia"/>
                <w:bCs/>
                <w:color w:val="000000" w:themeColor="text1"/>
                <w:sz w:val="20"/>
              </w:rPr>
              <w:t>環境</w:t>
            </w:r>
            <w:r>
              <w:rPr>
                <w:rFonts w:eastAsia="標楷體"/>
                <w:bCs/>
                <w:color w:val="000000" w:themeColor="text1"/>
                <w:sz w:val="20"/>
              </w:rPr>
              <w:t>(</w:t>
            </w:r>
            <w:r>
              <w:rPr>
                <w:rFonts w:eastAsia="標楷體" w:hint="eastAsia"/>
                <w:bCs/>
                <w:color w:val="000000" w:themeColor="text1"/>
                <w:sz w:val="20"/>
              </w:rPr>
              <w:t>環</w:t>
            </w:r>
            <w:r>
              <w:rPr>
                <w:rFonts w:eastAsia="標楷體"/>
                <w:bCs/>
                <w:color w:val="000000" w:themeColor="text1"/>
                <w:sz w:val="20"/>
              </w:rPr>
              <w:t>J13)-1</w:t>
            </w:r>
          </w:p>
          <w:p w14:paraId="728C5416" w14:textId="2F1AF854" w:rsidR="00AD6C9F" w:rsidRPr="005601AE" w:rsidRDefault="00AD6C9F" w:rsidP="00AD6C9F">
            <w:pPr>
              <w:jc w:val="center"/>
              <w:rPr>
                <w:rFonts w:ascii="標楷體" w:eastAsia="標楷體" w:hAnsi="標楷體" w:cs="標楷體"/>
                <w:color w:val="0070C0"/>
                <w:sz w:val="20"/>
                <w:szCs w:val="20"/>
              </w:rPr>
            </w:pPr>
            <w:r>
              <w:rPr>
                <w:rFonts w:eastAsia="標楷體" w:hint="eastAsia"/>
                <w:bCs/>
                <w:color w:val="000000" w:themeColor="text1"/>
                <w:sz w:val="20"/>
              </w:rPr>
              <w:t>課綱：藝術</w:t>
            </w:r>
            <w:r>
              <w:rPr>
                <w:rFonts w:eastAsia="標楷體"/>
                <w:bCs/>
                <w:color w:val="000000" w:themeColor="text1"/>
                <w:sz w:val="20"/>
              </w:rPr>
              <w:t>-</w:t>
            </w:r>
            <w:r>
              <w:rPr>
                <w:rFonts w:eastAsia="標楷體" w:hint="eastAsia"/>
                <w:bCs/>
                <w:color w:val="000000" w:themeColor="text1"/>
                <w:sz w:val="20"/>
              </w:rPr>
              <w:t>資訊</w:t>
            </w:r>
            <w:r>
              <w:rPr>
                <w:rFonts w:eastAsia="標楷體"/>
                <w:bCs/>
                <w:color w:val="000000" w:themeColor="text1"/>
                <w:sz w:val="20"/>
              </w:rPr>
              <w:t>(</w:t>
            </w:r>
            <w:r>
              <w:rPr>
                <w:rFonts w:eastAsia="標楷體" w:hint="eastAsia"/>
                <w:bCs/>
                <w:color w:val="000000" w:themeColor="text1"/>
                <w:sz w:val="20"/>
              </w:rPr>
              <w:t>資</w:t>
            </w:r>
            <w:r>
              <w:rPr>
                <w:rFonts w:eastAsia="標楷體"/>
                <w:bCs/>
                <w:color w:val="000000" w:themeColor="text1"/>
                <w:sz w:val="20"/>
              </w:rPr>
              <w:t>J13)-1</w:t>
            </w:r>
          </w:p>
        </w:tc>
        <w:tc>
          <w:tcPr>
            <w:tcW w:w="761" w:type="pct"/>
            <w:tcBorders>
              <w:top w:val="single" w:sz="4" w:space="0" w:color="000000"/>
              <w:left w:val="single" w:sz="4" w:space="0" w:color="000000"/>
              <w:bottom w:val="single" w:sz="4" w:space="0" w:color="000000"/>
              <w:right w:val="single" w:sz="4" w:space="0" w:color="000000"/>
            </w:tcBorders>
          </w:tcPr>
          <w:p w14:paraId="27DAF59F"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□即時直播:_________</w:t>
            </w:r>
          </w:p>
          <w:p w14:paraId="160D8B50"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□預錄播放:_________</w:t>
            </w:r>
          </w:p>
          <w:p w14:paraId="20A63888"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 xml:space="preserve">■現有平台教學:奇鼎電子書    </w:t>
            </w:r>
            <w:r>
              <w:rPr>
                <w:rFonts w:ascii="標楷體" w:eastAsia="標楷體" w:hAnsi="標楷體" w:cs="標楷體" w:hint="eastAsia"/>
                <w:color w:val="000000" w:themeColor="text1"/>
                <w:sz w:val="20"/>
                <w:szCs w:val="20"/>
                <w:u w:val="single"/>
              </w:rPr>
              <w:t xml:space="preserve">    </w:t>
            </w:r>
            <w:r>
              <w:rPr>
                <w:rFonts w:ascii="標楷體" w:eastAsia="標楷體" w:hAnsi="標楷體" w:cs="標楷體" w:hint="eastAsia"/>
                <w:color w:val="000000" w:themeColor="text1"/>
                <w:sz w:val="20"/>
                <w:szCs w:val="20"/>
              </w:rPr>
              <w:t xml:space="preserve">     </w:t>
            </w:r>
            <w:r>
              <w:rPr>
                <w:rFonts w:ascii="標楷體" w:eastAsia="標楷體" w:hAnsi="標楷體" w:cs="標楷體" w:hint="eastAsia"/>
                <w:color w:val="000000" w:themeColor="text1"/>
                <w:sz w:val="20"/>
                <w:szCs w:val="20"/>
                <w:u w:val="single"/>
              </w:rPr>
              <w:t xml:space="preserve">    </w:t>
            </w:r>
          </w:p>
          <w:p w14:paraId="25C98F51" w14:textId="23D3834A" w:rsidR="00AD6C9F" w:rsidRPr="00931AA0" w:rsidRDefault="00AD6C9F" w:rsidP="00AD6C9F">
            <w:pPr>
              <w:jc w:val="both"/>
              <w:rPr>
                <w:rFonts w:ascii="標楷體" w:eastAsia="標楷體" w:hAnsi="標楷體" w:cs="標楷體"/>
                <w:color w:val="000000" w:themeColor="text1"/>
              </w:rPr>
            </w:pPr>
            <w:r>
              <w:rPr>
                <w:rFonts w:ascii="標楷體" w:eastAsia="標楷體" w:hAnsi="標楷體" w:cs="標楷體" w:hint="eastAsia"/>
                <w:color w:val="000000" w:themeColor="text1"/>
                <w:sz w:val="20"/>
                <w:szCs w:val="20"/>
              </w:rPr>
              <w:t>□其他:_____________</w:t>
            </w:r>
          </w:p>
        </w:tc>
        <w:tc>
          <w:tcPr>
            <w:tcW w:w="692" w:type="pct"/>
            <w:tcBorders>
              <w:top w:val="single" w:sz="4" w:space="0" w:color="000000"/>
              <w:left w:val="single" w:sz="4" w:space="0" w:color="000000"/>
              <w:bottom w:val="single" w:sz="4" w:space="0" w:color="000000"/>
              <w:right w:val="single" w:sz="4" w:space="0" w:color="000000"/>
            </w:tcBorders>
          </w:tcPr>
          <w:p w14:paraId="011391A2"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□跨領域統整</w:t>
            </w:r>
          </w:p>
          <w:p w14:paraId="51512C1C" w14:textId="66C698A4" w:rsidR="00AD6C9F" w:rsidRPr="000865D9" w:rsidRDefault="00AD6C9F" w:rsidP="00AD6C9F">
            <w:pPr>
              <w:jc w:val="both"/>
              <w:rPr>
                <w:rFonts w:ascii="標楷體" w:eastAsia="標楷體" w:hAnsi="標楷體" w:cs="標楷體"/>
                <w:color w:val="000000" w:themeColor="text1"/>
              </w:rPr>
            </w:pPr>
            <w:r>
              <w:rPr>
                <w:rFonts w:ascii="標楷體" w:eastAsia="標楷體" w:hAnsi="標楷體" w:cs="標楷體" w:hint="eastAsia"/>
                <w:color w:val="000000" w:themeColor="text1"/>
                <w:sz w:val="20"/>
                <w:szCs w:val="20"/>
              </w:rPr>
              <w:t>□協同教學規劃說明</w:t>
            </w:r>
          </w:p>
        </w:tc>
      </w:tr>
      <w:tr w:rsidR="00AD6C9F" w:rsidRPr="000865D9" w14:paraId="457E6C8D" w14:textId="77777777" w:rsidTr="0013003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48318" w14:textId="77777777" w:rsidR="00AD6C9F" w:rsidRDefault="00AD6C9F" w:rsidP="00AD6C9F">
            <w:pPr>
              <w:jc w:val="center"/>
              <w:rPr>
                <w:rFonts w:ascii="標楷體" w:eastAsia="標楷體" w:hAnsi="標楷體" w:cs="標楷體"/>
              </w:rPr>
            </w:pPr>
            <w:r>
              <w:rPr>
                <w:rFonts w:ascii="標楷體" w:eastAsia="標楷體" w:hAnsi="標楷體" w:cs="標楷體" w:hint="eastAsia"/>
              </w:rPr>
              <w:t>第15週</w:t>
            </w:r>
          </w:p>
          <w:p w14:paraId="1457B495" w14:textId="0274C0B2" w:rsidR="00AD6C9F" w:rsidRDefault="00AD6C9F" w:rsidP="00AD6C9F">
            <w:pPr>
              <w:jc w:val="center"/>
              <w:rPr>
                <w:rFonts w:ascii="標楷體" w:eastAsia="標楷體" w:hAnsi="標楷體" w:cs="標楷體"/>
              </w:rPr>
            </w:pPr>
            <w:r>
              <w:rPr>
                <w:rFonts w:ascii="標楷體" w:eastAsia="標楷體" w:hAnsi="標楷體" w:cs="標楷體" w:hint="eastAsia"/>
              </w:rPr>
              <w:t>12/08-12/12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D904D" w14:textId="77777777" w:rsidR="00AD6C9F" w:rsidRDefault="00AD6C9F" w:rsidP="00AD6C9F">
            <w:pPr>
              <w:snapToGrid w:val="0"/>
              <w:spacing w:line="0" w:lineRule="atLeast"/>
              <w:jc w:val="both"/>
              <w:rPr>
                <w:rFonts w:ascii="標楷體" w:eastAsia="標楷體" w:hAnsi="標楷體"/>
                <w:b/>
                <w:snapToGrid w:val="0"/>
                <w:color w:val="000000"/>
                <w:kern w:val="0"/>
                <w:sz w:val="20"/>
                <w:szCs w:val="20"/>
              </w:rPr>
            </w:pPr>
            <w:r>
              <w:rPr>
                <w:rFonts w:ascii="標楷體" w:eastAsia="標楷體" w:hAnsi="標楷體" w:cs="細明體" w:hint="eastAsia"/>
                <w:b/>
                <w:snapToGrid w:val="0"/>
                <w:color w:val="000000"/>
                <w:kern w:val="0"/>
                <w:sz w:val="20"/>
                <w:szCs w:val="20"/>
              </w:rPr>
              <w:t>◎</w:t>
            </w:r>
            <w:r>
              <w:rPr>
                <w:rFonts w:ascii="標楷體" w:eastAsia="標楷體" w:hAnsi="標楷體" w:hint="eastAsia"/>
                <w:b/>
                <w:snapToGrid w:val="0"/>
                <w:color w:val="000000"/>
                <w:kern w:val="0"/>
                <w:sz w:val="20"/>
                <w:szCs w:val="20"/>
              </w:rPr>
              <w:t>視覺藝術</w:t>
            </w:r>
          </w:p>
          <w:p w14:paraId="03B767CA" w14:textId="0285ABBA" w:rsidR="00AD6C9F" w:rsidRDefault="00AD6C9F" w:rsidP="00AD6C9F">
            <w:pPr>
              <w:jc w:val="center"/>
              <w:rPr>
                <w:rFonts w:ascii="標楷體" w:eastAsia="標楷體" w:hAnsi="標楷體" w:cs="標楷體"/>
              </w:rPr>
            </w:pPr>
            <w:r>
              <w:rPr>
                <w:rFonts w:ascii="標楷體" w:eastAsia="標楷體" w:hAnsi="標楷體" w:hint="eastAsia"/>
                <w:color w:val="000000"/>
                <w:sz w:val="20"/>
                <w:szCs w:val="20"/>
              </w:rPr>
              <w:t>第三課：另一雙眼睛：基礎攝影</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9A096"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藝-J-B2思辨科技資訊、媒體與藝術的關係，進行創作與鑑賞。</w:t>
            </w:r>
          </w:p>
          <w:p w14:paraId="2E155194" w14:textId="3B32862B" w:rsidR="00AD6C9F" w:rsidRDefault="00AD6C9F" w:rsidP="00AD6C9F">
            <w:pPr>
              <w:jc w:val="center"/>
              <w:rPr>
                <w:rFonts w:ascii="標楷體" w:eastAsia="標楷體" w:hAnsi="標楷體" w:cs="標楷體"/>
              </w:rPr>
            </w:pPr>
            <w:r>
              <w:rPr>
                <w:rFonts w:ascii="標楷體" w:eastAsia="標楷體" w:hAnsi="標楷體" w:hint="eastAsia"/>
                <w:snapToGrid w:val="0"/>
                <w:kern w:val="0"/>
                <w:sz w:val="20"/>
                <w:szCs w:val="20"/>
              </w:rPr>
              <w:t>藝-J-B3善用多元感官，探索理解藝術與生活的關聯，以展現美感意識。</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1EAC7" w14:textId="77777777" w:rsidR="00AD6C9F" w:rsidRDefault="00AD6C9F" w:rsidP="00AD6C9F">
            <w:pPr>
              <w:snapToGrid w:val="0"/>
              <w:jc w:val="both"/>
              <w:rPr>
                <w:rFonts w:ascii="標楷體" w:eastAsia="標楷體" w:hAnsi="標楷體"/>
                <w:kern w:val="2"/>
                <w:sz w:val="20"/>
                <w:szCs w:val="20"/>
              </w:rPr>
            </w:pPr>
            <w:r>
              <w:rPr>
                <w:rFonts w:ascii="標楷體" w:eastAsia="標楷體" w:hAnsi="標楷體" w:hint="eastAsia"/>
                <w:sz w:val="20"/>
                <w:szCs w:val="20"/>
              </w:rPr>
              <w:t>視1-IV-1能使用構成要素和形式原理，表達情感與想法。</w:t>
            </w:r>
          </w:p>
          <w:p w14:paraId="0DA88EE4" w14:textId="77777777" w:rsidR="00AD6C9F" w:rsidRDefault="00AD6C9F" w:rsidP="00AD6C9F">
            <w:pPr>
              <w:snapToGrid w:val="0"/>
              <w:jc w:val="both"/>
              <w:rPr>
                <w:rFonts w:ascii="標楷體" w:eastAsia="標楷體" w:hAnsi="標楷體"/>
                <w:sz w:val="20"/>
                <w:szCs w:val="20"/>
              </w:rPr>
            </w:pPr>
            <w:r>
              <w:rPr>
                <w:rFonts w:ascii="標楷體" w:eastAsia="標楷體" w:hAnsi="標楷體" w:hint="eastAsia"/>
                <w:sz w:val="20"/>
                <w:szCs w:val="20"/>
              </w:rPr>
              <w:t>視1-IV-3能使用數位及影音媒體，表達創作意念。</w:t>
            </w:r>
          </w:p>
          <w:p w14:paraId="167E75F5" w14:textId="77777777" w:rsidR="00AD6C9F" w:rsidRDefault="00AD6C9F" w:rsidP="00AD6C9F">
            <w:pPr>
              <w:snapToGrid w:val="0"/>
              <w:jc w:val="both"/>
              <w:rPr>
                <w:rFonts w:ascii="標楷體" w:eastAsia="標楷體" w:hAnsi="標楷體"/>
                <w:sz w:val="20"/>
                <w:szCs w:val="20"/>
              </w:rPr>
            </w:pPr>
            <w:r>
              <w:rPr>
                <w:rFonts w:ascii="標楷體" w:eastAsia="標楷體" w:hAnsi="標楷體" w:hint="eastAsia"/>
                <w:sz w:val="20"/>
                <w:szCs w:val="20"/>
              </w:rPr>
              <w:t>視2-IV-1能體驗藝術作品，並接受多元的觀點。</w:t>
            </w:r>
          </w:p>
          <w:p w14:paraId="02E76027" w14:textId="0C7FE32B" w:rsidR="00AD6C9F" w:rsidRDefault="00AD6C9F" w:rsidP="00AD6C9F">
            <w:pPr>
              <w:jc w:val="center"/>
              <w:rPr>
                <w:rFonts w:ascii="標楷體" w:eastAsia="標楷體" w:hAnsi="標楷體" w:cs="標楷體"/>
                <w:strike/>
              </w:rPr>
            </w:pPr>
            <w:r>
              <w:rPr>
                <w:rFonts w:ascii="標楷體" w:eastAsia="標楷體" w:hAnsi="標楷體" w:hint="eastAsia"/>
                <w:sz w:val="20"/>
                <w:szCs w:val="20"/>
              </w:rPr>
              <w:t>視3-IV-3能應用設計思考及藝術知能，因應生活情境尋求解決方案。</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A8DB6" w14:textId="77777777" w:rsidR="00AD6C9F" w:rsidRDefault="00AD6C9F" w:rsidP="00AD6C9F">
            <w:pPr>
              <w:snapToGrid w:val="0"/>
              <w:jc w:val="both"/>
              <w:rPr>
                <w:rFonts w:ascii="標楷體" w:eastAsia="標楷體" w:hAnsi="標楷體"/>
                <w:sz w:val="20"/>
                <w:szCs w:val="20"/>
              </w:rPr>
            </w:pPr>
            <w:r>
              <w:rPr>
                <w:rFonts w:ascii="標楷體" w:eastAsia="標楷體" w:hAnsi="標楷體" w:hint="eastAsia"/>
                <w:sz w:val="20"/>
                <w:szCs w:val="20"/>
              </w:rPr>
              <w:t>視E-IV-1色彩理論、造形表現、符號意涵。</w:t>
            </w:r>
          </w:p>
          <w:p w14:paraId="5E5B5595" w14:textId="77777777" w:rsidR="00AD6C9F" w:rsidRDefault="00AD6C9F" w:rsidP="00AD6C9F">
            <w:pPr>
              <w:snapToGrid w:val="0"/>
              <w:jc w:val="both"/>
              <w:rPr>
                <w:rFonts w:ascii="標楷體" w:eastAsia="標楷體" w:hAnsi="標楷體"/>
                <w:sz w:val="20"/>
                <w:szCs w:val="20"/>
              </w:rPr>
            </w:pPr>
            <w:r>
              <w:rPr>
                <w:rFonts w:ascii="標楷體" w:eastAsia="標楷體" w:hAnsi="標楷體" w:hint="eastAsia"/>
                <w:sz w:val="20"/>
                <w:szCs w:val="20"/>
              </w:rPr>
              <w:t>視E-IV-3數位影像、數位媒材。</w:t>
            </w:r>
          </w:p>
          <w:p w14:paraId="70EF267E" w14:textId="77777777" w:rsidR="00AD6C9F" w:rsidRDefault="00AD6C9F" w:rsidP="00AD6C9F">
            <w:pPr>
              <w:snapToGrid w:val="0"/>
              <w:jc w:val="both"/>
              <w:rPr>
                <w:rFonts w:ascii="標楷體" w:eastAsia="標楷體" w:hAnsi="標楷體"/>
                <w:sz w:val="20"/>
                <w:szCs w:val="20"/>
              </w:rPr>
            </w:pPr>
            <w:r>
              <w:rPr>
                <w:rFonts w:ascii="標楷體" w:eastAsia="標楷體" w:hAnsi="標楷體" w:hint="eastAsia"/>
                <w:sz w:val="20"/>
                <w:szCs w:val="20"/>
              </w:rPr>
              <w:t>視A-IV-1藝術常識、藝術鑑賞方法。</w:t>
            </w:r>
          </w:p>
          <w:p w14:paraId="21A4A929" w14:textId="77777777" w:rsidR="00AD6C9F" w:rsidRDefault="00AD6C9F" w:rsidP="00AD6C9F">
            <w:pPr>
              <w:snapToGrid w:val="0"/>
              <w:jc w:val="both"/>
              <w:rPr>
                <w:rFonts w:ascii="標楷體" w:eastAsia="標楷體" w:hAnsi="標楷體"/>
                <w:sz w:val="20"/>
                <w:szCs w:val="20"/>
              </w:rPr>
            </w:pPr>
            <w:r>
              <w:rPr>
                <w:rFonts w:ascii="標楷體" w:eastAsia="標楷體" w:hAnsi="標楷體" w:hint="eastAsia"/>
                <w:sz w:val="20"/>
                <w:szCs w:val="20"/>
              </w:rPr>
              <w:t>視P-IV-3設計思考、生活美感。</w:t>
            </w:r>
          </w:p>
          <w:p w14:paraId="0160734A" w14:textId="44FA4743" w:rsidR="00AD6C9F" w:rsidRDefault="00AD6C9F" w:rsidP="00AD6C9F">
            <w:pPr>
              <w:jc w:val="center"/>
              <w:rPr>
                <w:rFonts w:ascii="標楷體" w:eastAsia="標楷體" w:hAnsi="標楷體" w:cs="標楷體"/>
              </w:rPr>
            </w:pPr>
            <w:r>
              <w:rPr>
                <w:rFonts w:ascii="標楷體" w:eastAsia="標楷體" w:hAnsi="標楷體" w:hint="eastAsia"/>
                <w:sz w:val="20"/>
                <w:szCs w:val="20"/>
              </w:rPr>
              <w:t>視P-IV-4視覺藝術相關工作的特色與種類。</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CA61D" w14:textId="77777777" w:rsidR="00AD6C9F" w:rsidRDefault="00AD6C9F" w:rsidP="00AD6C9F">
            <w:pPr>
              <w:snapToGrid w:val="0"/>
              <w:jc w:val="both"/>
              <w:rPr>
                <w:rFonts w:ascii="標楷體" w:eastAsia="標楷體" w:hAnsi="標楷體"/>
                <w:bCs/>
                <w:sz w:val="20"/>
                <w:szCs w:val="20"/>
              </w:rPr>
            </w:pPr>
            <w:r>
              <w:rPr>
                <w:rFonts w:ascii="標楷體" w:eastAsia="標楷體" w:hAnsi="標楷體" w:hint="eastAsia"/>
                <w:sz w:val="20"/>
                <w:szCs w:val="20"/>
              </w:rPr>
              <w:t>1.歷程性評量：</w:t>
            </w:r>
            <w:r>
              <w:rPr>
                <w:rFonts w:ascii="標楷體" w:eastAsia="標楷體" w:hAnsi="標楷體" w:hint="eastAsia"/>
                <w:bCs/>
                <w:sz w:val="20"/>
                <w:szCs w:val="20"/>
              </w:rPr>
              <w:t>學生在課堂發表與討論的參與程度與學習態度。</w:t>
            </w:r>
          </w:p>
          <w:p w14:paraId="3ECD7908" w14:textId="77777777" w:rsidR="00AD6C9F" w:rsidRDefault="00AD6C9F" w:rsidP="00AD6C9F">
            <w:pPr>
              <w:snapToGrid w:val="0"/>
              <w:jc w:val="both"/>
              <w:rPr>
                <w:rFonts w:ascii="標楷體" w:eastAsia="標楷體" w:hAnsi="標楷體"/>
                <w:bCs/>
                <w:sz w:val="20"/>
                <w:szCs w:val="20"/>
              </w:rPr>
            </w:pPr>
            <w:r>
              <w:rPr>
                <w:rFonts w:ascii="標楷體" w:eastAsia="標楷體" w:hAnsi="標楷體" w:hint="eastAsia"/>
                <w:bCs/>
                <w:sz w:val="20"/>
                <w:szCs w:val="20"/>
              </w:rPr>
              <w:t>2.總結性評量：</w:t>
            </w:r>
          </w:p>
          <w:p w14:paraId="6BA90138" w14:textId="77777777" w:rsidR="00AD6C9F" w:rsidRDefault="00AD6C9F" w:rsidP="00AD6C9F">
            <w:pPr>
              <w:snapToGrid w:val="0"/>
              <w:jc w:val="both"/>
              <w:rPr>
                <w:rFonts w:ascii="標楷體" w:eastAsia="標楷體" w:hAnsi="標楷體"/>
                <w:bCs/>
                <w:sz w:val="20"/>
                <w:szCs w:val="20"/>
              </w:rPr>
            </w:pPr>
            <w:r>
              <w:rPr>
                <w:rFonts w:ascii="標楷體" w:eastAsia="標楷體" w:hAnsi="標楷體" w:hint="eastAsia"/>
                <w:bCs/>
                <w:sz w:val="20"/>
                <w:szCs w:val="20"/>
              </w:rPr>
              <w:t>(1)能夠知道認識手機與其他攝影器材的基礎功能。</w:t>
            </w:r>
          </w:p>
          <w:p w14:paraId="6C339D6C" w14:textId="4DA0AEF7" w:rsidR="00AD6C9F" w:rsidRDefault="00AD6C9F" w:rsidP="00AD6C9F">
            <w:pPr>
              <w:jc w:val="center"/>
              <w:rPr>
                <w:rFonts w:ascii="標楷體" w:eastAsia="標楷體" w:hAnsi="標楷體" w:cs="標楷體"/>
              </w:rPr>
            </w:pPr>
            <w:r>
              <w:rPr>
                <w:rFonts w:ascii="標楷體" w:eastAsia="標楷體" w:hAnsi="標楷體" w:hint="eastAsia"/>
                <w:sz w:val="20"/>
                <w:szCs w:val="20"/>
              </w:rPr>
              <w:t>(2)完成藝起練習趣的活動。</w:t>
            </w:r>
          </w:p>
        </w:tc>
        <w:tc>
          <w:tcPr>
            <w:tcW w:w="983" w:type="pct"/>
            <w:tcBorders>
              <w:top w:val="single" w:sz="4" w:space="0" w:color="000000"/>
              <w:left w:val="single" w:sz="4" w:space="0" w:color="000000"/>
              <w:bottom w:val="single" w:sz="4" w:space="0" w:color="000000"/>
              <w:right w:val="single" w:sz="4" w:space="0" w:color="000000"/>
            </w:tcBorders>
          </w:tcPr>
          <w:p w14:paraId="286509AE" w14:textId="77777777" w:rsidR="00AD6C9F" w:rsidRDefault="00AD6C9F" w:rsidP="00AD6C9F">
            <w:pPr>
              <w:adjustRightInd w:val="0"/>
              <w:spacing w:line="260" w:lineRule="exact"/>
              <w:rPr>
                <w:rFonts w:eastAsia="標楷體"/>
                <w:bCs/>
                <w:color w:val="000000" w:themeColor="text1"/>
                <w:sz w:val="20"/>
              </w:rPr>
            </w:pPr>
            <w:r>
              <w:rPr>
                <w:rFonts w:eastAsia="標楷體" w:hint="eastAsia"/>
                <w:bCs/>
                <w:color w:val="000000" w:themeColor="text1"/>
                <w:sz w:val="20"/>
              </w:rPr>
              <w:t>法定：藝術</w:t>
            </w:r>
            <w:r>
              <w:rPr>
                <w:rFonts w:eastAsia="標楷體"/>
                <w:bCs/>
                <w:color w:val="000000" w:themeColor="text1"/>
                <w:sz w:val="20"/>
              </w:rPr>
              <w:t>-</w:t>
            </w:r>
            <w:r>
              <w:rPr>
                <w:rFonts w:eastAsia="標楷體" w:hint="eastAsia"/>
                <w:bCs/>
                <w:color w:val="000000" w:themeColor="text1"/>
                <w:sz w:val="20"/>
              </w:rPr>
              <w:t>性別</w:t>
            </w:r>
            <w:r>
              <w:rPr>
                <w:rFonts w:eastAsia="標楷體"/>
                <w:bCs/>
                <w:color w:val="000000" w:themeColor="text1"/>
                <w:sz w:val="20"/>
              </w:rPr>
              <w:t>-1</w:t>
            </w:r>
          </w:p>
          <w:p w14:paraId="47312AC8" w14:textId="77777777" w:rsidR="00AD6C9F" w:rsidRDefault="00AD6C9F" w:rsidP="00AD6C9F">
            <w:pPr>
              <w:adjustRightInd w:val="0"/>
              <w:spacing w:line="260" w:lineRule="exact"/>
              <w:rPr>
                <w:rFonts w:eastAsia="標楷體"/>
                <w:bCs/>
                <w:color w:val="000000" w:themeColor="text1"/>
                <w:sz w:val="20"/>
              </w:rPr>
            </w:pPr>
            <w:r>
              <w:rPr>
                <w:rFonts w:eastAsia="標楷體" w:hint="eastAsia"/>
                <w:bCs/>
                <w:color w:val="000000" w:themeColor="text1"/>
                <w:sz w:val="20"/>
              </w:rPr>
              <w:t>法定：藝術</w:t>
            </w:r>
            <w:r>
              <w:rPr>
                <w:rFonts w:eastAsia="標楷體"/>
                <w:bCs/>
                <w:color w:val="000000" w:themeColor="text1"/>
                <w:sz w:val="20"/>
              </w:rPr>
              <w:t>-</w:t>
            </w:r>
            <w:r>
              <w:rPr>
                <w:rFonts w:eastAsia="標楷體" w:hint="eastAsia"/>
                <w:bCs/>
                <w:color w:val="000000" w:themeColor="text1"/>
                <w:sz w:val="20"/>
              </w:rPr>
              <w:t>環境</w:t>
            </w:r>
            <w:r>
              <w:rPr>
                <w:rFonts w:eastAsia="標楷體"/>
                <w:bCs/>
                <w:color w:val="000000" w:themeColor="text1"/>
                <w:sz w:val="20"/>
              </w:rPr>
              <w:t>-1</w:t>
            </w:r>
          </w:p>
          <w:p w14:paraId="44431AF0" w14:textId="77777777" w:rsidR="00AD6C9F" w:rsidRDefault="00AD6C9F" w:rsidP="00AD6C9F">
            <w:pPr>
              <w:adjustRightInd w:val="0"/>
              <w:spacing w:line="260" w:lineRule="exact"/>
              <w:rPr>
                <w:rFonts w:eastAsia="標楷體"/>
                <w:bCs/>
                <w:color w:val="000000" w:themeColor="text1"/>
                <w:sz w:val="20"/>
              </w:rPr>
            </w:pPr>
            <w:r>
              <w:rPr>
                <w:rFonts w:eastAsia="標楷體" w:hint="eastAsia"/>
                <w:bCs/>
                <w:color w:val="000000" w:themeColor="text1"/>
                <w:sz w:val="20"/>
              </w:rPr>
              <w:t>課綱：藝術</w:t>
            </w:r>
            <w:r>
              <w:rPr>
                <w:rFonts w:eastAsia="標楷體"/>
                <w:bCs/>
                <w:color w:val="000000" w:themeColor="text1"/>
                <w:sz w:val="20"/>
              </w:rPr>
              <w:t>-</w:t>
            </w:r>
            <w:r>
              <w:rPr>
                <w:rFonts w:eastAsia="標楷體" w:hint="eastAsia"/>
                <w:bCs/>
                <w:color w:val="000000" w:themeColor="text1"/>
                <w:sz w:val="20"/>
              </w:rPr>
              <w:t>性別</w:t>
            </w:r>
            <w:r>
              <w:rPr>
                <w:rFonts w:eastAsia="標楷體"/>
                <w:bCs/>
                <w:color w:val="000000" w:themeColor="text1"/>
                <w:sz w:val="20"/>
              </w:rPr>
              <w:t>(</w:t>
            </w:r>
            <w:r>
              <w:rPr>
                <w:rFonts w:eastAsia="標楷體" w:hint="eastAsia"/>
                <w:bCs/>
                <w:color w:val="000000" w:themeColor="text1"/>
                <w:sz w:val="20"/>
              </w:rPr>
              <w:t>性</w:t>
            </w:r>
            <w:r>
              <w:rPr>
                <w:rFonts w:eastAsia="標楷體"/>
                <w:bCs/>
                <w:color w:val="000000" w:themeColor="text1"/>
                <w:sz w:val="20"/>
              </w:rPr>
              <w:t>J13)-1</w:t>
            </w:r>
          </w:p>
          <w:p w14:paraId="5D6D52AF" w14:textId="77777777" w:rsidR="00AD6C9F" w:rsidRDefault="00AD6C9F" w:rsidP="00AD6C9F">
            <w:pPr>
              <w:adjustRightInd w:val="0"/>
              <w:spacing w:line="260" w:lineRule="exact"/>
              <w:rPr>
                <w:rFonts w:eastAsia="標楷體"/>
                <w:bCs/>
                <w:color w:val="000000" w:themeColor="text1"/>
                <w:sz w:val="20"/>
              </w:rPr>
            </w:pPr>
            <w:r>
              <w:rPr>
                <w:rFonts w:eastAsia="標楷體" w:hint="eastAsia"/>
                <w:bCs/>
                <w:color w:val="000000" w:themeColor="text1"/>
                <w:sz w:val="20"/>
              </w:rPr>
              <w:t>課綱：藝術</w:t>
            </w:r>
            <w:r>
              <w:rPr>
                <w:rFonts w:eastAsia="標楷體"/>
                <w:bCs/>
                <w:color w:val="000000" w:themeColor="text1"/>
                <w:sz w:val="20"/>
              </w:rPr>
              <w:t>-</w:t>
            </w:r>
            <w:r>
              <w:rPr>
                <w:rFonts w:eastAsia="標楷體" w:hint="eastAsia"/>
                <w:bCs/>
                <w:color w:val="000000" w:themeColor="text1"/>
                <w:sz w:val="20"/>
              </w:rPr>
              <w:t>環境</w:t>
            </w:r>
            <w:r>
              <w:rPr>
                <w:rFonts w:eastAsia="標楷體"/>
                <w:bCs/>
                <w:color w:val="000000" w:themeColor="text1"/>
                <w:sz w:val="20"/>
              </w:rPr>
              <w:t>(</w:t>
            </w:r>
            <w:r>
              <w:rPr>
                <w:rFonts w:eastAsia="標楷體" w:hint="eastAsia"/>
                <w:bCs/>
                <w:color w:val="000000" w:themeColor="text1"/>
                <w:sz w:val="20"/>
              </w:rPr>
              <w:t>環</w:t>
            </w:r>
            <w:r>
              <w:rPr>
                <w:rFonts w:eastAsia="標楷體"/>
                <w:bCs/>
                <w:color w:val="000000" w:themeColor="text1"/>
                <w:sz w:val="20"/>
              </w:rPr>
              <w:t>J13)-1</w:t>
            </w:r>
          </w:p>
          <w:p w14:paraId="132B2A46" w14:textId="4609FA30" w:rsidR="00AD6C9F" w:rsidRPr="005601AE" w:rsidRDefault="00AD6C9F" w:rsidP="00AD6C9F">
            <w:pPr>
              <w:jc w:val="center"/>
              <w:rPr>
                <w:rFonts w:ascii="標楷體" w:eastAsia="標楷體" w:hAnsi="標楷體" w:cs="標楷體"/>
                <w:color w:val="0070C0"/>
                <w:sz w:val="20"/>
                <w:szCs w:val="20"/>
              </w:rPr>
            </w:pPr>
            <w:r>
              <w:rPr>
                <w:rFonts w:eastAsia="標楷體" w:hint="eastAsia"/>
                <w:bCs/>
                <w:color w:val="000000" w:themeColor="text1"/>
                <w:sz w:val="20"/>
              </w:rPr>
              <w:t>課綱：藝術</w:t>
            </w:r>
            <w:r>
              <w:rPr>
                <w:rFonts w:eastAsia="標楷體"/>
                <w:bCs/>
                <w:color w:val="000000" w:themeColor="text1"/>
                <w:sz w:val="20"/>
              </w:rPr>
              <w:t>-</w:t>
            </w:r>
            <w:r>
              <w:rPr>
                <w:rFonts w:eastAsia="標楷體" w:hint="eastAsia"/>
                <w:bCs/>
                <w:color w:val="000000" w:themeColor="text1"/>
                <w:sz w:val="20"/>
              </w:rPr>
              <w:t>資訊</w:t>
            </w:r>
            <w:r>
              <w:rPr>
                <w:rFonts w:eastAsia="標楷體"/>
                <w:bCs/>
                <w:color w:val="000000" w:themeColor="text1"/>
                <w:sz w:val="20"/>
              </w:rPr>
              <w:t>(</w:t>
            </w:r>
            <w:r>
              <w:rPr>
                <w:rFonts w:eastAsia="標楷體" w:hint="eastAsia"/>
                <w:bCs/>
                <w:color w:val="000000" w:themeColor="text1"/>
                <w:sz w:val="20"/>
              </w:rPr>
              <w:t>資</w:t>
            </w:r>
            <w:r>
              <w:rPr>
                <w:rFonts w:eastAsia="標楷體"/>
                <w:bCs/>
                <w:color w:val="000000" w:themeColor="text1"/>
                <w:sz w:val="20"/>
              </w:rPr>
              <w:t>J13)-1</w:t>
            </w:r>
          </w:p>
        </w:tc>
        <w:tc>
          <w:tcPr>
            <w:tcW w:w="761" w:type="pct"/>
            <w:tcBorders>
              <w:top w:val="single" w:sz="4" w:space="0" w:color="000000"/>
              <w:left w:val="single" w:sz="4" w:space="0" w:color="000000"/>
              <w:bottom w:val="single" w:sz="4" w:space="0" w:color="000000"/>
              <w:right w:val="single" w:sz="4" w:space="0" w:color="000000"/>
            </w:tcBorders>
          </w:tcPr>
          <w:p w14:paraId="49BF7D1D"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□即時直播:_________</w:t>
            </w:r>
          </w:p>
          <w:p w14:paraId="522FAC88"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□預錄播放:_________</w:t>
            </w:r>
          </w:p>
          <w:p w14:paraId="09FAC5EF"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 xml:space="preserve">■現有平台教學:奇鼎電子書    </w:t>
            </w:r>
            <w:r>
              <w:rPr>
                <w:rFonts w:ascii="標楷體" w:eastAsia="標楷體" w:hAnsi="標楷體" w:cs="標楷體" w:hint="eastAsia"/>
                <w:color w:val="000000" w:themeColor="text1"/>
                <w:sz w:val="20"/>
                <w:szCs w:val="20"/>
                <w:u w:val="single"/>
              </w:rPr>
              <w:t xml:space="preserve">    </w:t>
            </w:r>
            <w:r>
              <w:rPr>
                <w:rFonts w:ascii="標楷體" w:eastAsia="標楷體" w:hAnsi="標楷體" w:cs="標楷體" w:hint="eastAsia"/>
                <w:color w:val="000000" w:themeColor="text1"/>
                <w:sz w:val="20"/>
                <w:szCs w:val="20"/>
              </w:rPr>
              <w:t xml:space="preserve">     </w:t>
            </w:r>
            <w:r>
              <w:rPr>
                <w:rFonts w:ascii="標楷體" w:eastAsia="標楷體" w:hAnsi="標楷體" w:cs="標楷體" w:hint="eastAsia"/>
                <w:color w:val="000000" w:themeColor="text1"/>
                <w:sz w:val="20"/>
                <w:szCs w:val="20"/>
                <w:u w:val="single"/>
              </w:rPr>
              <w:t xml:space="preserve">    </w:t>
            </w:r>
          </w:p>
          <w:p w14:paraId="2D4135D2" w14:textId="74882435" w:rsidR="00AD6C9F" w:rsidRPr="00931AA0"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□其他:_____________</w:t>
            </w:r>
          </w:p>
        </w:tc>
        <w:tc>
          <w:tcPr>
            <w:tcW w:w="692" w:type="pct"/>
            <w:tcBorders>
              <w:top w:val="single" w:sz="4" w:space="0" w:color="000000"/>
              <w:left w:val="single" w:sz="4" w:space="0" w:color="000000"/>
              <w:bottom w:val="single" w:sz="4" w:space="0" w:color="000000"/>
              <w:right w:val="single" w:sz="4" w:space="0" w:color="000000"/>
            </w:tcBorders>
          </w:tcPr>
          <w:p w14:paraId="6A966FA5"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□跨領域統整</w:t>
            </w:r>
          </w:p>
          <w:p w14:paraId="41611C10" w14:textId="28460654" w:rsidR="00AD6C9F" w:rsidRPr="000865D9" w:rsidRDefault="00AD6C9F" w:rsidP="00AD6C9F">
            <w:pPr>
              <w:jc w:val="both"/>
              <w:rPr>
                <w:rFonts w:ascii="標楷體" w:eastAsia="標楷體" w:hAnsi="標楷體" w:cs="標楷體"/>
                <w:color w:val="000000" w:themeColor="text1"/>
              </w:rPr>
            </w:pPr>
            <w:r>
              <w:rPr>
                <w:rFonts w:ascii="標楷體" w:eastAsia="標楷體" w:hAnsi="標楷體" w:cs="標楷體" w:hint="eastAsia"/>
                <w:color w:val="000000" w:themeColor="text1"/>
                <w:sz w:val="20"/>
                <w:szCs w:val="20"/>
              </w:rPr>
              <w:t>□協同教學規劃說明</w:t>
            </w:r>
          </w:p>
        </w:tc>
      </w:tr>
      <w:tr w:rsidR="00AD6C9F" w:rsidRPr="000865D9" w14:paraId="1AA751E8" w14:textId="77777777" w:rsidTr="0078134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386EB" w14:textId="77777777" w:rsidR="00AD6C9F" w:rsidRDefault="00AD6C9F" w:rsidP="00AD6C9F">
            <w:pPr>
              <w:jc w:val="center"/>
              <w:rPr>
                <w:rFonts w:ascii="標楷體" w:eastAsia="標楷體" w:hAnsi="標楷體" w:cs="標楷體"/>
              </w:rPr>
            </w:pPr>
            <w:r>
              <w:rPr>
                <w:rFonts w:ascii="標楷體" w:eastAsia="標楷體" w:hAnsi="標楷體" w:cs="標楷體" w:hint="eastAsia"/>
              </w:rPr>
              <w:lastRenderedPageBreak/>
              <w:t>第16週</w:t>
            </w:r>
          </w:p>
          <w:p w14:paraId="1E1735CA" w14:textId="575FF688" w:rsidR="00AD6C9F" w:rsidRDefault="00AD6C9F" w:rsidP="00AD6C9F">
            <w:pPr>
              <w:jc w:val="center"/>
              <w:rPr>
                <w:rFonts w:ascii="標楷體" w:eastAsia="標楷體" w:hAnsi="標楷體" w:cs="標楷體"/>
              </w:rPr>
            </w:pPr>
            <w:r>
              <w:rPr>
                <w:rFonts w:ascii="標楷體" w:eastAsia="標楷體" w:hAnsi="標楷體" w:cs="標楷體" w:hint="eastAsia"/>
              </w:rPr>
              <w:t>12/15-12/19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B6ACB" w14:textId="77777777" w:rsidR="00AD6C9F" w:rsidRDefault="00AD6C9F" w:rsidP="00AD6C9F">
            <w:pPr>
              <w:snapToGrid w:val="0"/>
              <w:spacing w:line="0" w:lineRule="atLeast"/>
              <w:jc w:val="both"/>
              <w:rPr>
                <w:rFonts w:ascii="標楷體" w:eastAsia="標楷體" w:hAnsi="標楷體"/>
                <w:b/>
                <w:snapToGrid w:val="0"/>
                <w:color w:val="000000"/>
                <w:kern w:val="0"/>
                <w:sz w:val="20"/>
                <w:szCs w:val="20"/>
              </w:rPr>
            </w:pPr>
            <w:r>
              <w:rPr>
                <w:rFonts w:ascii="標楷體" w:eastAsia="標楷體" w:hAnsi="標楷體" w:cs="細明體" w:hint="eastAsia"/>
                <w:b/>
                <w:snapToGrid w:val="0"/>
                <w:color w:val="000000"/>
                <w:kern w:val="0"/>
                <w:sz w:val="20"/>
                <w:szCs w:val="20"/>
              </w:rPr>
              <w:t>◎</w:t>
            </w:r>
            <w:r>
              <w:rPr>
                <w:rFonts w:ascii="標楷體" w:eastAsia="標楷體" w:hAnsi="標楷體" w:hint="eastAsia"/>
                <w:b/>
                <w:snapToGrid w:val="0"/>
                <w:color w:val="000000"/>
                <w:kern w:val="0"/>
                <w:sz w:val="20"/>
                <w:szCs w:val="20"/>
              </w:rPr>
              <w:t>視覺藝術</w:t>
            </w:r>
          </w:p>
          <w:p w14:paraId="7B7754AE" w14:textId="7ECC9604" w:rsidR="00AD6C9F" w:rsidRDefault="00AD6C9F" w:rsidP="00AD6C9F">
            <w:pPr>
              <w:jc w:val="center"/>
              <w:rPr>
                <w:rFonts w:ascii="標楷體" w:eastAsia="標楷體" w:hAnsi="標楷體" w:cs="標楷體"/>
              </w:rPr>
            </w:pPr>
            <w:r>
              <w:rPr>
                <w:rFonts w:ascii="標楷體" w:eastAsia="標楷體" w:hAnsi="標楷體" w:hint="eastAsia"/>
                <w:color w:val="000000"/>
                <w:sz w:val="20"/>
                <w:szCs w:val="20"/>
              </w:rPr>
              <w:t>第三課：另一雙眼睛：基礎攝影</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41CB7"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藝-J-B2思辨科技資訊、媒體與藝術的關係，進行創作與鑑賞。</w:t>
            </w:r>
          </w:p>
          <w:p w14:paraId="2BF8904C" w14:textId="77EE6115" w:rsidR="00AD6C9F" w:rsidRDefault="00AD6C9F" w:rsidP="00AD6C9F">
            <w:pPr>
              <w:jc w:val="center"/>
              <w:rPr>
                <w:rFonts w:ascii="標楷體" w:eastAsia="標楷體" w:hAnsi="標楷體" w:cs="標楷體"/>
              </w:rPr>
            </w:pPr>
            <w:r>
              <w:rPr>
                <w:rFonts w:ascii="標楷體" w:eastAsia="標楷體" w:hAnsi="標楷體" w:hint="eastAsia"/>
                <w:snapToGrid w:val="0"/>
                <w:kern w:val="0"/>
                <w:sz w:val="20"/>
                <w:szCs w:val="20"/>
              </w:rPr>
              <w:t>藝-J-B3善用多元感官，探索理解藝術與生活的關聯，以展現美感意識。</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F6336" w14:textId="77777777" w:rsidR="00AD6C9F" w:rsidRDefault="00AD6C9F" w:rsidP="00AD6C9F">
            <w:pPr>
              <w:snapToGrid w:val="0"/>
              <w:jc w:val="both"/>
              <w:rPr>
                <w:rFonts w:ascii="標楷體" w:eastAsia="標楷體" w:hAnsi="標楷體"/>
                <w:kern w:val="2"/>
                <w:sz w:val="20"/>
                <w:szCs w:val="20"/>
              </w:rPr>
            </w:pPr>
            <w:r>
              <w:rPr>
                <w:rFonts w:ascii="標楷體" w:eastAsia="標楷體" w:hAnsi="標楷體" w:hint="eastAsia"/>
                <w:sz w:val="20"/>
                <w:szCs w:val="20"/>
              </w:rPr>
              <w:t>視1-IV-1能使用構成要素和形式原理，表達情感與想法。</w:t>
            </w:r>
          </w:p>
          <w:p w14:paraId="5C5DB667" w14:textId="77777777" w:rsidR="00AD6C9F" w:rsidRDefault="00AD6C9F" w:rsidP="00AD6C9F">
            <w:pPr>
              <w:snapToGrid w:val="0"/>
              <w:jc w:val="both"/>
              <w:rPr>
                <w:rFonts w:ascii="標楷體" w:eastAsia="標楷體" w:hAnsi="標楷體"/>
                <w:sz w:val="20"/>
                <w:szCs w:val="20"/>
              </w:rPr>
            </w:pPr>
            <w:r>
              <w:rPr>
                <w:rFonts w:ascii="標楷體" w:eastAsia="標楷體" w:hAnsi="標楷體" w:hint="eastAsia"/>
                <w:sz w:val="20"/>
                <w:szCs w:val="20"/>
              </w:rPr>
              <w:t>視1-IV-3能使用數位及影音媒體，表達創作意念。</w:t>
            </w:r>
          </w:p>
          <w:p w14:paraId="122B7892" w14:textId="77777777" w:rsidR="00AD6C9F" w:rsidRDefault="00AD6C9F" w:rsidP="00AD6C9F">
            <w:pPr>
              <w:snapToGrid w:val="0"/>
              <w:jc w:val="both"/>
              <w:rPr>
                <w:rFonts w:ascii="標楷體" w:eastAsia="標楷體" w:hAnsi="標楷體"/>
                <w:sz w:val="20"/>
                <w:szCs w:val="20"/>
              </w:rPr>
            </w:pPr>
            <w:r>
              <w:rPr>
                <w:rFonts w:ascii="標楷體" w:eastAsia="標楷體" w:hAnsi="標楷體" w:hint="eastAsia"/>
                <w:sz w:val="20"/>
                <w:szCs w:val="20"/>
              </w:rPr>
              <w:t>視2-IV-1能體驗藝術作品，並接受多元的觀點。</w:t>
            </w:r>
          </w:p>
          <w:p w14:paraId="79C47B76" w14:textId="28BD22C7" w:rsidR="00AD6C9F" w:rsidRDefault="00AD6C9F" w:rsidP="00AD6C9F">
            <w:pPr>
              <w:jc w:val="center"/>
              <w:rPr>
                <w:rFonts w:ascii="標楷體" w:eastAsia="標楷體" w:hAnsi="標楷體" w:cs="標楷體"/>
                <w:strike/>
              </w:rPr>
            </w:pPr>
            <w:r>
              <w:rPr>
                <w:rFonts w:ascii="標楷體" w:eastAsia="標楷體" w:hAnsi="標楷體" w:hint="eastAsia"/>
                <w:sz w:val="20"/>
                <w:szCs w:val="20"/>
              </w:rPr>
              <w:t>視3-IV-3能應用設計思考及藝術知能，因應生活情境尋求解決方案。</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E66F" w14:textId="77777777" w:rsidR="00AD6C9F" w:rsidRDefault="00AD6C9F" w:rsidP="00AD6C9F">
            <w:pPr>
              <w:snapToGrid w:val="0"/>
              <w:jc w:val="both"/>
              <w:rPr>
                <w:rFonts w:ascii="標楷體" w:eastAsia="標楷體" w:hAnsi="標楷體"/>
                <w:sz w:val="20"/>
                <w:szCs w:val="20"/>
              </w:rPr>
            </w:pPr>
            <w:r>
              <w:rPr>
                <w:rFonts w:ascii="標楷體" w:eastAsia="標楷體" w:hAnsi="標楷體" w:hint="eastAsia"/>
                <w:sz w:val="20"/>
                <w:szCs w:val="20"/>
              </w:rPr>
              <w:t>視E-IV-1色彩理論、造形表現、符號意涵。</w:t>
            </w:r>
          </w:p>
          <w:p w14:paraId="46F42EBA" w14:textId="77777777" w:rsidR="00AD6C9F" w:rsidRDefault="00AD6C9F" w:rsidP="00AD6C9F">
            <w:pPr>
              <w:snapToGrid w:val="0"/>
              <w:jc w:val="both"/>
              <w:rPr>
                <w:rFonts w:ascii="標楷體" w:eastAsia="標楷體" w:hAnsi="標楷體"/>
                <w:sz w:val="20"/>
                <w:szCs w:val="20"/>
              </w:rPr>
            </w:pPr>
            <w:r>
              <w:rPr>
                <w:rFonts w:ascii="標楷體" w:eastAsia="標楷體" w:hAnsi="標楷體" w:hint="eastAsia"/>
                <w:sz w:val="20"/>
                <w:szCs w:val="20"/>
              </w:rPr>
              <w:t>視E-IV-3數位影像、數位媒材。</w:t>
            </w:r>
          </w:p>
          <w:p w14:paraId="20B17FE5" w14:textId="77777777" w:rsidR="00AD6C9F" w:rsidRDefault="00AD6C9F" w:rsidP="00AD6C9F">
            <w:pPr>
              <w:snapToGrid w:val="0"/>
              <w:jc w:val="both"/>
              <w:rPr>
                <w:rFonts w:ascii="標楷體" w:eastAsia="標楷體" w:hAnsi="標楷體"/>
                <w:sz w:val="20"/>
                <w:szCs w:val="20"/>
              </w:rPr>
            </w:pPr>
            <w:r>
              <w:rPr>
                <w:rFonts w:ascii="標楷體" w:eastAsia="標楷體" w:hAnsi="標楷體" w:hint="eastAsia"/>
                <w:sz w:val="20"/>
                <w:szCs w:val="20"/>
              </w:rPr>
              <w:t>視A-IV-1藝術常識、藝術鑑賞方法。</w:t>
            </w:r>
          </w:p>
          <w:p w14:paraId="5484445D" w14:textId="77777777" w:rsidR="00AD6C9F" w:rsidRDefault="00AD6C9F" w:rsidP="00AD6C9F">
            <w:pPr>
              <w:snapToGrid w:val="0"/>
              <w:jc w:val="both"/>
              <w:rPr>
                <w:rFonts w:ascii="標楷體" w:eastAsia="標楷體" w:hAnsi="標楷體"/>
                <w:sz w:val="20"/>
                <w:szCs w:val="20"/>
              </w:rPr>
            </w:pPr>
            <w:r>
              <w:rPr>
                <w:rFonts w:ascii="標楷體" w:eastAsia="標楷體" w:hAnsi="標楷體" w:hint="eastAsia"/>
                <w:sz w:val="20"/>
                <w:szCs w:val="20"/>
              </w:rPr>
              <w:t>視P-IV-3設計思考、生活美感。</w:t>
            </w:r>
          </w:p>
          <w:p w14:paraId="01C1657E" w14:textId="713F8B42" w:rsidR="00AD6C9F" w:rsidRDefault="00AD6C9F" w:rsidP="00AD6C9F">
            <w:pPr>
              <w:jc w:val="center"/>
              <w:rPr>
                <w:rFonts w:ascii="標楷體" w:eastAsia="標楷體" w:hAnsi="標楷體" w:cs="標楷體"/>
              </w:rPr>
            </w:pPr>
            <w:r>
              <w:rPr>
                <w:rFonts w:ascii="標楷體" w:eastAsia="標楷體" w:hAnsi="標楷體" w:hint="eastAsia"/>
                <w:sz w:val="20"/>
                <w:szCs w:val="20"/>
              </w:rPr>
              <w:t>視P-IV-4視覺藝術相關工作的特色與種類。</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E5D43" w14:textId="77777777" w:rsidR="00AD6C9F" w:rsidRDefault="00AD6C9F" w:rsidP="00AD6C9F">
            <w:pPr>
              <w:snapToGrid w:val="0"/>
              <w:jc w:val="both"/>
              <w:rPr>
                <w:rFonts w:ascii="標楷體" w:eastAsia="標楷體" w:hAnsi="標楷體"/>
                <w:bCs/>
                <w:sz w:val="20"/>
                <w:szCs w:val="20"/>
              </w:rPr>
            </w:pPr>
            <w:r>
              <w:rPr>
                <w:rFonts w:ascii="標楷體" w:eastAsia="標楷體" w:hAnsi="標楷體" w:hint="eastAsia"/>
                <w:sz w:val="20"/>
                <w:szCs w:val="20"/>
              </w:rPr>
              <w:t>1.歷程性評量：</w:t>
            </w:r>
            <w:r>
              <w:rPr>
                <w:rFonts w:ascii="標楷體" w:eastAsia="標楷體" w:hAnsi="標楷體" w:hint="eastAsia"/>
                <w:bCs/>
                <w:sz w:val="20"/>
                <w:szCs w:val="20"/>
              </w:rPr>
              <w:t>學生在課堂發表與討論的參與程度與學習態度。</w:t>
            </w:r>
          </w:p>
          <w:p w14:paraId="60DC9799" w14:textId="77777777" w:rsidR="00AD6C9F" w:rsidRDefault="00AD6C9F" w:rsidP="00AD6C9F">
            <w:pPr>
              <w:snapToGrid w:val="0"/>
              <w:jc w:val="both"/>
              <w:rPr>
                <w:rFonts w:ascii="標楷體" w:eastAsia="標楷體" w:hAnsi="標楷體"/>
                <w:bCs/>
                <w:sz w:val="20"/>
                <w:szCs w:val="20"/>
              </w:rPr>
            </w:pPr>
            <w:r>
              <w:rPr>
                <w:rFonts w:ascii="標楷體" w:eastAsia="標楷體" w:hAnsi="標楷體" w:hint="eastAsia"/>
                <w:bCs/>
                <w:sz w:val="20"/>
                <w:szCs w:val="20"/>
              </w:rPr>
              <w:t>2.總結性評量：</w:t>
            </w:r>
          </w:p>
          <w:p w14:paraId="09B0B4A2" w14:textId="77777777" w:rsidR="00AD6C9F" w:rsidRDefault="00AD6C9F" w:rsidP="00AD6C9F">
            <w:pPr>
              <w:snapToGrid w:val="0"/>
              <w:jc w:val="both"/>
              <w:rPr>
                <w:rFonts w:ascii="標楷體" w:eastAsia="標楷體" w:hAnsi="標楷體"/>
                <w:bCs/>
                <w:sz w:val="20"/>
                <w:szCs w:val="20"/>
              </w:rPr>
            </w:pPr>
            <w:r>
              <w:rPr>
                <w:rFonts w:ascii="標楷體" w:eastAsia="標楷體" w:hAnsi="標楷體" w:hint="eastAsia"/>
                <w:bCs/>
                <w:sz w:val="20"/>
                <w:szCs w:val="20"/>
              </w:rPr>
              <w:t>(1)能夠知道認識手機與其他攝影器材的基礎功能。</w:t>
            </w:r>
          </w:p>
          <w:p w14:paraId="735F3D8E" w14:textId="5B0E5B7B" w:rsidR="00AD6C9F" w:rsidRDefault="00AD6C9F" w:rsidP="00AD6C9F">
            <w:pPr>
              <w:jc w:val="center"/>
              <w:rPr>
                <w:rFonts w:ascii="標楷體" w:eastAsia="標楷體" w:hAnsi="標楷體" w:cs="標楷體"/>
              </w:rPr>
            </w:pPr>
            <w:r>
              <w:rPr>
                <w:rFonts w:ascii="標楷體" w:eastAsia="標楷體" w:hAnsi="標楷體" w:hint="eastAsia"/>
                <w:sz w:val="20"/>
                <w:szCs w:val="20"/>
              </w:rPr>
              <w:t>(2)完成藝起練習趣的活動。</w:t>
            </w:r>
          </w:p>
        </w:tc>
        <w:tc>
          <w:tcPr>
            <w:tcW w:w="983" w:type="pct"/>
            <w:tcBorders>
              <w:top w:val="single" w:sz="4" w:space="0" w:color="000000"/>
              <w:left w:val="single" w:sz="4" w:space="0" w:color="000000"/>
              <w:bottom w:val="single" w:sz="4" w:space="0" w:color="000000"/>
              <w:right w:val="single" w:sz="4" w:space="0" w:color="000000"/>
            </w:tcBorders>
          </w:tcPr>
          <w:p w14:paraId="50D8531A" w14:textId="77777777" w:rsidR="00AD6C9F" w:rsidRDefault="00AD6C9F" w:rsidP="00AD6C9F">
            <w:pPr>
              <w:adjustRightInd w:val="0"/>
              <w:spacing w:line="260" w:lineRule="exact"/>
              <w:rPr>
                <w:rFonts w:eastAsia="標楷體"/>
                <w:bCs/>
                <w:color w:val="000000" w:themeColor="text1"/>
                <w:sz w:val="20"/>
              </w:rPr>
            </w:pPr>
            <w:r>
              <w:rPr>
                <w:rFonts w:eastAsia="標楷體" w:hint="eastAsia"/>
                <w:bCs/>
                <w:color w:val="000000" w:themeColor="text1"/>
                <w:sz w:val="20"/>
              </w:rPr>
              <w:t>法定：藝術</w:t>
            </w:r>
            <w:r>
              <w:rPr>
                <w:rFonts w:eastAsia="標楷體"/>
                <w:bCs/>
                <w:color w:val="000000" w:themeColor="text1"/>
                <w:sz w:val="20"/>
              </w:rPr>
              <w:t>-</w:t>
            </w:r>
            <w:r>
              <w:rPr>
                <w:rFonts w:eastAsia="標楷體" w:hint="eastAsia"/>
                <w:bCs/>
                <w:color w:val="000000" w:themeColor="text1"/>
                <w:sz w:val="20"/>
              </w:rPr>
              <w:t>性別</w:t>
            </w:r>
            <w:r>
              <w:rPr>
                <w:rFonts w:eastAsia="標楷體"/>
                <w:bCs/>
                <w:color w:val="000000" w:themeColor="text1"/>
                <w:sz w:val="20"/>
              </w:rPr>
              <w:t>-1</w:t>
            </w:r>
          </w:p>
          <w:p w14:paraId="15F8E8FC" w14:textId="77777777" w:rsidR="00AD6C9F" w:rsidRDefault="00AD6C9F" w:rsidP="00AD6C9F">
            <w:pPr>
              <w:adjustRightInd w:val="0"/>
              <w:spacing w:line="260" w:lineRule="exact"/>
              <w:rPr>
                <w:rFonts w:eastAsia="標楷體"/>
                <w:bCs/>
                <w:color w:val="000000" w:themeColor="text1"/>
                <w:sz w:val="20"/>
              </w:rPr>
            </w:pPr>
            <w:r>
              <w:rPr>
                <w:rFonts w:eastAsia="標楷體" w:hint="eastAsia"/>
                <w:bCs/>
                <w:color w:val="000000" w:themeColor="text1"/>
                <w:sz w:val="20"/>
              </w:rPr>
              <w:t>法定：藝術</w:t>
            </w:r>
            <w:r>
              <w:rPr>
                <w:rFonts w:eastAsia="標楷體"/>
                <w:bCs/>
                <w:color w:val="000000" w:themeColor="text1"/>
                <w:sz w:val="20"/>
              </w:rPr>
              <w:t>-</w:t>
            </w:r>
            <w:r>
              <w:rPr>
                <w:rFonts w:eastAsia="標楷體" w:hint="eastAsia"/>
                <w:bCs/>
                <w:color w:val="000000" w:themeColor="text1"/>
                <w:sz w:val="20"/>
              </w:rPr>
              <w:t>環境</w:t>
            </w:r>
            <w:r>
              <w:rPr>
                <w:rFonts w:eastAsia="標楷體"/>
                <w:bCs/>
                <w:color w:val="000000" w:themeColor="text1"/>
                <w:sz w:val="20"/>
              </w:rPr>
              <w:t>-1</w:t>
            </w:r>
          </w:p>
          <w:p w14:paraId="090ECB8A" w14:textId="77777777" w:rsidR="00AD6C9F" w:rsidRDefault="00AD6C9F" w:rsidP="00AD6C9F">
            <w:pPr>
              <w:adjustRightInd w:val="0"/>
              <w:spacing w:line="260" w:lineRule="exact"/>
              <w:rPr>
                <w:rFonts w:eastAsia="標楷體"/>
                <w:bCs/>
                <w:color w:val="000000" w:themeColor="text1"/>
                <w:sz w:val="20"/>
              </w:rPr>
            </w:pPr>
            <w:r>
              <w:rPr>
                <w:rFonts w:eastAsia="標楷體" w:hint="eastAsia"/>
                <w:bCs/>
                <w:color w:val="000000" w:themeColor="text1"/>
                <w:sz w:val="20"/>
              </w:rPr>
              <w:t>課綱：藝術</w:t>
            </w:r>
            <w:r>
              <w:rPr>
                <w:rFonts w:eastAsia="標楷體"/>
                <w:bCs/>
                <w:color w:val="000000" w:themeColor="text1"/>
                <w:sz w:val="20"/>
              </w:rPr>
              <w:t>-</w:t>
            </w:r>
            <w:r>
              <w:rPr>
                <w:rFonts w:eastAsia="標楷體" w:hint="eastAsia"/>
                <w:bCs/>
                <w:color w:val="000000" w:themeColor="text1"/>
                <w:sz w:val="20"/>
              </w:rPr>
              <w:t>性別</w:t>
            </w:r>
            <w:r>
              <w:rPr>
                <w:rFonts w:eastAsia="標楷體"/>
                <w:bCs/>
                <w:color w:val="000000" w:themeColor="text1"/>
                <w:sz w:val="20"/>
              </w:rPr>
              <w:t>(</w:t>
            </w:r>
            <w:r>
              <w:rPr>
                <w:rFonts w:eastAsia="標楷體" w:hint="eastAsia"/>
                <w:bCs/>
                <w:color w:val="000000" w:themeColor="text1"/>
                <w:sz w:val="20"/>
              </w:rPr>
              <w:t>性</w:t>
            </w:r>
            <w:r>
              <w:rPr>
                <w:rFonts w:eastAsia="標楷體"/>
                <w:bCs/>
                <w:color w:val="000000" w:themeColor="text1"/>
                <w:sz w:val="20"/>
              </w:rPr>
              <w:t>J13)-1</w:t>
            </w:r>
          </w:p>
          <w:p w14:paraId="17A32542" w14:textId="77777777" w:rsidR="00AD6C9F" w:rsidRDefault="00AD6C9F" w:rsidP="00AD6C9F">
            <w:pPr>
              <w:adjustRightInd w:val="0"/>
              <w:spacing w:line="260" w:lineRule="exact"/>
              <w:rPr>
                <w:rFonts w:eastAsia="標楷體"/>
                <w:bCs/>
                <w:color w:val="000000" w:themeColor="text1"/>
                <w:sz w:val="20"/>
              </w:rPr>
            </w:pPr>
            <w:r>
              <w:rPr>
                <w:rFonts w:eastAsia="標楷體" w:hint="eastAsia"/>
                <w:bCs/>
                <w:color w:val="000000" w:themeColor="text1"/>
                <w:sz w:val="20"/>
              </w:rPr>
              <w:t>課綱：藝術</w:t>
            </w:r>
            <w:r>
              <w:rPr>
                <w:rFonts w:eastAsia="標楷體"/>
                <w:bCs/>
                <w:color w:val="000000" w:themeColor="text1"/>
                <w:sz w:val="20"/>
              </w:rPr>
              <w:t>-</w:t>
            </w:r>
            <w:r>
              <w:rPr>
                <w:rFonts w:eastAsia="標楷體" w:hint="eastAsia"/>
                <w:bCs/>
                <w:color w:val="000000" w:themeColor="text1"/>
                <w:sz w:val="20"/>
              </w:rPr>
              <w:t>環境</w:t>
            </w:r>
            <w:r>
              <w:rPr>
                <w:rFonts w:eastAsia="標楷體"/>
                <w:bCs/>
                <w:color w:val="000000" w:themeColor="text1"/>
                <w:sz w:val="20"/>
              </w:rPr>
              <w:t>(</w:t>
            </w:r>
            <w:r>
              <w:rPr>
                <w:rFonts w:eastAsia="標楷體" w:hint="eastAsia"/>
                <w:bCs/>
                <w:color w:val="000000" w:themeColor="text1"/>
                <w:sz w:val="20"/>
              </w:rPr>
              <w:t>環</w:t>
            </w:r>
            <w:r>
              <w:rPr>
                <w:rFonts w:eastAsia="標楷體"/>
                <w:bCs/>
                <w:color w:val="000000" w:themeColor="text1"/>
                <w:sz w:val="20"/>
              </w:rPr>
              <w:t>J13)-1</w:t>
            </w:r>
          </w:p>
          <w:p w14:paraId="27C965EE" w14:textId="68D90A53" w:rsidR="00AD6C9F" w:rsidRPr="005601AE" w:rsidRDefault="00AD6C9F" w:rsidP="00AD6C9F">
            <w:pPr>
              <w:jc w:val="center"/>
              <w:rPr>
                <w:rFonts w:ascii="標楷體" w:eastAsia="標楷體" w:hAnsi="標楷體" w:cs="標楷體"/>
                <w:color w:val="0070C0"/>
                <w:sz w:val="20"/>
                <w:szCs w:val="20"/>
              </w:rPr>
            </w:pPr>
            <w:r>
              <w:rPr>
                <w:rFonts w:eastAsia="標楷體" w:hint="eastAsia"/>
                <w:bCs/>
                <w:color w:val="000000" w:themeColor="text1"/>
                <w:sz w:val="20"/>
              </w:rPr>
              <w:t>課綱：藝術</w:t>
            </w:r>
            <w:r>
              <w:rPr>
                <w:rFonts w:eastAsia="標楷體"/>
                <w:bCs/>
                <w:color w:val="000000" w:themeColor="text1"/>
                <w:sz w:val="20"/>
              </w:rPr>
              <w:t>-</w:t>
            </w:r>
            <w:r>
              <w:rPr>
                <w:rFonts w:eastAsia="標楷體" w:hint="eastAsia"/>
                <w:bCs/>
                <w:color w:val="000000" w:themeColor="text1"/>
                <w:sz w:val="20"/>
              </w:rPr>
              <w:t>資訊</w:t>
            </w:r>
            <w:r>
              <w:rPr>
                <w:rFonts w:eastAsia="標楷體"/>
                <w:bCs/>
                <w:color w:val="000000" w:themeColor="text1"/>
                <w:sz w:val="20"/>
              </w:rPr>
              <w:t>(</w:t>
            </w:r>
            <w:r>
              <w:rPr>
                <w:rFonts w:eastAsia="標楷體" w:hint="eastAsia"/>
                <w:bCs/>
                <w:color w:val="000000" w:themeColor="text1"/>
                <w:sz w:val="20"/>
              </w:rPr>
              <w:t>資</w:t>
            </w:r>
            <w:r>
              <w:rPr>
                <w:rFonts w:eastAsia="標楷體"/>
                <w:bCs/>
                <w:color w:val="000000" w:themeColor="text1"/>
                <w:sz w:val="20"/>
              </w:rPr>
              <w:t>J13)-1</w:t>
            </w:r>
          </w:p>
        </w:tc>
        <w:tc>
          <w:tcPr>
            <w:tcW w:w="761" w:type="pct"/>
            <w:tcBorders>
              <w:top w:val="single" w:sz="4" w:space="0" w:color="000000"/>
              <w:left w:val="single" w:sz="4" w:space="0" w:color="000000"/>
              <w:bottom w:val="single" w:sz="4" w:space="0" w:color="000000"/>
              <w:right w:val="single" w:sz="4" w:space="0" w:color="000000"/>
            </w:tcBorders>
          </w:tcPr>
          <w:p w14:paraId="3AE62B38"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□即時直播:_________</w:t>
            </w:r>
          </w:p>
          <w:p w14:paraId="2B14DAF0"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□預錄播放:_________</w:t>
            </w:r>
          </w:p>
          <w:p w14:paraId="5A1FE9A0"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 xml:space="preserve">■現有平台教學:奇鼎電子書    </w:t>
            </w:r>
            <w:r>
              <w:rPr>
                <w:rFonts w:ascii="標楷體" w:eastAsia="標楷體" w:hAnsi="標楷體" w:cs="標楷體" w:hint="eastAsia"/>
                <w:color w:val="000000" w:themeColor="text1"/>
                <w:sz w:val="20"/>
                <w:szCs w:val="20"/>
                <w:u w:val="single"/>
              </w:rPr>
              <w:t xml:space="preserve">    </w:t>
            </w:r>
            <w:r>
              <w:rPr>
                <w:rFonts w:ascii="標楷體" w:eastAsia="標楷體" w:hAnsi="標楷體" w:cs="標楷體" w:hint="eastAsia"/>
                <w:color w:val="000000" w:themeColor="text1"/>
                <w:sz w:val="20"/>
                <w:szCs w:val="20"/>
              </w:rPr>
              <w:t xml:space="preserve">     </w:t>
            </w:r>
            <w:r>
              <w:rPr>
                <w:rFonts w:ascii="標楷體" w:eastAsia="標楷體" w:hAnsi="標楷體" w:cs="標楷體" w:hint="eastAsia"/>
                <w:color w:val="000000" w:themeColor="text1"/>
                <w:sz w:val="20"/>
                <w:szCs w:val="20"/>
                <w:u w:val="single"/>
              </w:rPr>
              <w:t xml:space="preserve">    </w:t>
            </w:r>
          </w:p>
          <w:p w14:paraId="4D212BA2" w14:textId="1552810F" w:rsidR="00AD6C9F" w:rsidRPr="00931AA0" w:rsidRDefault="00AD6C9F" w:rsidP="00AD6C9F">
            <w:pPr>
              <w:jc w:val="both"/>
              <w:rPr>
                <w:rFonts w:ascii="標楷體" w:eastAsia="標楷體" w:hAnsi="標楷體" w:cs="標楷體"/>
                <w:color w:val="000000" w:themeColor="text1"/>
              </w:rPr>
            </w:pPr>
            <w:r>
              <w:rPr>
                <w:rFonts w:ascii="標楷體" w:eastAsia="標楷體" w:hAnsi="標楷體" w:cs="標楷體" w:hint="eastAsia"/>
                <w:color w:val="000000" w:themeColor="text1"/>
                <w:sz w:val="20"/>
                <w:szCs w:val="20"/>
              </w:rPr>
              <w:t>□其他:_____________</w:t>
            </w:r>
          </w:p>
        </w:tc>
        <w:tc>
          <w:tcPr>
            <w:tcW w:w="692" w:type="pct"/>
            <w:tcBorders>
              <w:top w:val="single" w:sz="4" w:space="0" w:color="000000"/>
              <w:left w:val="single" w:sz="4" w:space="0" w:color="000000"/>
              <w:bottom w:val="single" w:sz="4" w:space="0" w:color="000000"/>
              <w:right w:val="single" w:sz="4" w:space="0" w:color="000000"/>
            </w:tcBorders>
          </w:tcPr>
          <w:p w14:paraId="0FE18E01"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□跨領域統整</w:t>
            </w:r>
          </w:p>
          <w:p w14:paraId="1DA33EA7" w14:textId="5B116652" w:rsidR="00AD6C9F" w:rsidRPr="000865D9" w:rsidRDefault="00AD6C9F" w:rsidP="00AD6C9F">
            <w:pPr>
              <w:jc w:val="both"/>
              <w:rPr>
                <w:rFonts w:ascii="標楷體" w:eastAsia="標楷體" w:hAnsi="標楷體" w:cs="標楷體"/>
                <w:color w:val="000000" w:themeColor="text1"/>
              </w:rPr>
            </w:pPr>
            <w:r>
              <w:rPr>
                <w:rFonts w:ascii="標楷體" w:eastAsia="標楷體" w:hAnsi="標楷體" w:cs="標楷體" w:hint="eastAsia"/>
                <w:color w:val="000000" w:themeColor="text1"/>
                <w:sz w:val="20"/>
                <w:szCs w:val="20"/>
              </w:rPr>
              <w:t>□協同教學規劃說明</w:t>
            </w:r>
          </w:p>
        </w:tc>
      </w:tr>
      <w:tr w:rsidR="00AD6C9F" w:rsidRPr="000865D9" w14:paraId="2D1F76D0" w14:textId="77777777" w:rsidTr="00AA1DA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9C80A" w14:textId="77777777" w:rsidR="00AD6C9F" w:rsidRDefault="00AD6C9F" w:rsidP="00AD6C9F">
            <w:pPr>
              <w:jc w:val="center"/>
              <w:rPr>
                <w:rFonts w:ascii="標楷體" w:eastAsia="標楷體" w:hAnsi="標楷體" w:cs="標楷體"/>
              </w:rPr>
            </w:pPr>
            <w:r>
              <w:rPr>
                <w:rFonts w:ascii="標楷體" w:eastAsia="標楷體" w:hAnsi="標楷體" w:cs="標楷體" w:hint="eastAsia"/>
              </w:rPr>
              <w:t>第17週</w:t>
            </w:r>
          </w:p>
          <w:p w14:paraId="1FFDDE77" w14:textId="700802B7" w:rsidR="00AD6C9F" w:rsidRDefault="00AD6C9F" w:rsidP="00AD6C9F">
            <w:pPr>
              <w:jc w:val="center"/>
              <w:rPr>
                <w:rFonts w:ascii="標楷體" w:eastAsia="標楷體" w:hAnsi="標楷體" w:cs="標楷體"/>
              </w:rPr>
            </w:pPr>
            <w:r>
              <w:rPr>
                <w:rFonts w:ascii="標楷體" w:eastAsia="標楷體" w:hAnsi="標楷體" w:cs="標楷體" w:hint="eastAsia"/>
              </w:rPr>
              <w:t>12/22-12/26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8B29B" w14:textId="77777777" w:rsidR="00AD6C9F" w:rsidRDefault="00AD6C9F" w:rsidP="00AD6C9F">
            <w:pPr>
              <w:snapToGrid w:val="0"/>
              <w:spacing w:line="0" w:lineRule="atLeast"/>
              <w:jc w:val="both"/>
              <w:rPr>
                <w:rFonts w:ascii="標楷體" w:eastAsia="標楷體" w:hAnsi="標楷體"/>
                <w:b/>
                <w:snapToGrid w:val="0"/>
                <w:color w:val="000000"/>
                <w:kern w:val="0"/>
                <w:sz w:val="20"/>
                <w:szCs w:val="20"/>
              </w:rPr>
            </w:pPr>
            <w:r>
              <w:rPr>
                <w:rFonts w:ascii="標楷體" w:eastAsia="標楷體" w:hAnsi="標楷體" w:cs="細明體" w:hint="eastAsia"/>
                <w:b/>
                <w:snapToGrid w:val="0"/>
                <w:color w:val="000000"/>
                <w:kern w:val="0"/>
                <w:sz w:val="20"/>
                <w:szCs w:val="20"/>
              </w:rPr>
              <w:t>◎</w:t>
            </w:r>
            <w:r>
              <w:rPr>
                <w:rFonts w:ascii="標楷體" w:eastAsia="標楷體" w:hAnsi="標楷體" w:hint="eastAsia"/>
                <w:b/>
                <w:snapToGrid w:val="0"/>
                <w:color w:val="000000"/>
                <w:kern w:val="0"/>
                <w:sz w:val="20"/>
                <w:szCs w:val="20"/>
              </w:rPr>
              <w:t>視覺藝術</w:t>
            </w:r>
          </w:p>
          <w:p w14:paraId="75A89323" w14:textId="77777777" w:rsidR="00AD6C9F" w:rsidRDefault="00AD6C9F" w:rsidP="00AD6C9F">
            <w:pPr>
              <w:snapToGrid w:val="0"/>
              <w:jc w:val="both"/>
              <w:rPr>
                <w:rFonts w:ascii="標楷體" w:eastAsia="標楷體" w:hAnsi="標楷體"/>
                <w:b/>
                <w:kern w:val="2"/>
                <w:sz w:val="20"/>
                <w:szCs w:val="20"/>
              </w:rPr>
            </w:pPr>
            <w:r>
              <w:rPr>
                <w:rFonts w:ascii="標楷體" w:eastAsia="標楷體" w:hAnsi="標楷體" w:hint="eastAsia"/>
                <w:b/>
                <w:sz w:val="20"/>
                <w:szCs w:val="20"/>
              </w:rPr>
              <w:t>穿越街頭藝術的迴廊</w:t>
            </w:r>
          </w:p>
          <w:p w14:paraId="5F2193B5" w14:textId="77777777" w:rsidR="00AD6C9F" w:rsidRDefault="00AD6C9F" w:rsidP="00AD6C9F">
            <w:pPr>
              <w:snapToGrid w:val="0"/>
              <w:jc w:val="both"/>
              <w:rPr>
                <w:rFonts w:ascii="標楷體" w:eastAsia="標楷體" w:hAnsi="標楷體"/>
                <w:b/>
                <w:sz w:val="20"/>
                <w:szCs w:val="20"/>
              </w:rPr>
            </w:pPr>
            <w:r>
              <w:rPr>
                <w:rFonts w:ascii="標楷體" w:eastAsia="標楷體" w:hAnsi="標楷體" w:hint="eastAsia"/>
                <w:b/>
                <w:sz w:val="20"/>
                <w:szCs w:val="20"/>
              </w:rPr>
              <w:t>第3課</w:t>
            </w:r>
          </w:p>
          <w:p w14:paraId="694C4302" w14:textId="262C7979" w:rsidR="00AD6C9F" w:rsidRDefault="00AD6C9F" w:rsidP="00AD6C9F">
            <w:pPr>
              <w:jc w:val="center"/>
              <w:rPr>
                <w:rFonts w:ascii="標楷體" w:eastAsia="標楷體" w:hAnsi="標楷體" w:cs="標楷體"/>
              </w:rPr>
            </w:pPr>
            <w:r>
              <w:rPr>
                <w:rFonts w:ascii="標楷體" w:eastAsia="標楷體" w:hAnsi="標楷體" w:hint="eastAsia"/>
                <w:bCs/>
                <w:sz w:val="20"/>
                <w:szCs w:val="20"/>
              </w:rPr>
              <w:t>城市環境的魔術師：街頭公共藝術</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CCDF5"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藝-J-A3嘗試規劃與執行藝術活動，因應情境需求發揮創意。</w:t>
            </w:r>
          </w:p>
          <w:p w14:paraId="1EB5EFEC"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藝-J-B3善用多元感官，探索理解藝術與生活的關聯，以展現美感意識。</w:t>
            </w:r>
          </w:p>
          <w:p w14:paraId="44C1E1E3"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藝-J-C1探討藝術活動中的社會議題的意義。</w:t>
            </w:r>
          </w:p>
          <w:p w14:paraId="2DB3A461" w14:textId="5D03A14C" w:rsidR="00AD6C9F" w:rsidRDefault="00AD6C9F" w:rsidP="00AD6C9F">
            <w:pPr>
              <w:jc w:val="center"/>
              <w:rPr>
                <w:rFonts w:ascii="標楷體" w:eastAsia="標楷體" w:hAnsi="標楷體" w:cs="標楷體"/>
              </w:rPr>
            </w:pPr>
            <w:r>
              <w:rPr>
                <w:rFonts w:ascii="標楷體" w:eastAsia="標楷體" w:hAnsi="標楷體" w:hint="eastAsia"/>
                <w:snapToGrid w:val="0"/>
                <w:kern w:val="0"/>
                <w:sz w:val="20"/>
                <w:szCs w:val="20"/>
              </w:rPr>
              <w:t>藝-J-C2透過藝術實踐，建立利他與合群的知能，培養團隊合作與溝</w:t>
            </w:r>
            <w:r>
              <w:rPr>
                <w:rFonts w:ascii="標楷體" w:eastAsia="標楷體" w:hAnsi="標楷體" w:hint="eastAsia"/>
                <w:snapToGrid w:val="0"/>
                <w:kern w:val="0"/>
                <w:sz w:val="20"/>
                <w:szCs w:val="20"/>
              </w:rPr>
              <w:lastRenderedPageBreak/>
              <w:t>通協調的能力。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FC6A9"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lastRenderedPageBreak/>
              <w:t>視1-IV-2能使用多元媒材與技法，表現個人或社群的觀點。</w:t>
            </w:r>
          </w:p>
          <w:p w14:paraId="62852A5E"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視1-IV-4能透過議題創作，表達對生活環境及社會文化的理解。</w:t>
            </w:r>
          </w:p>
          <w:p w14:paraId="29B7446C"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視2-IV-1能體驗藝術作品，並接受多元的觀點。</w:t>
            </w:r>
            <w:r>
              <w:rPr>
                <w:rFonts w:ascii="標楷體" w:eastAsia="標楷體" w:hAnsi="標楷體" w:hint="eastAsia"/>
                <w:snapToGrid w:val="0"/>
                <w:kern w:val="0"/>
                <w:sz w:val="20"/>
                <w:szCs w:val="20"/>
              </w:rPr>
              <w:tab/>
            </w:r>
          </w:p>
          <w:p w14:paraId="76C8A8C4"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視2-IV-3能理解藝術產物的功能與價值，以拓展多元視野。</w:t>
            </w:r>
          </w:p>
          <w:p w14:paraId="0AFF56A0"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視3-IV-1能透過多元藝文活動的參與，培養對在地藝文環境的關注態度。</w:t>
            </w:r>
            <w:r>
              <w:rPr>
                <w:rFonts w:ascii="標楷體" w:eastAsia="標楷體" w:hAnsi="標楷體" w:hint="eastAsia"/>
                <w:snapToGrid w:val="0"/>
                <w:kern w:val="0"/>
                <w:sz w:val="20"/>
                <w:szCs w:val="20"/>
              </w:rPr>
              <w:tab/>
            </w:r>
          </w:p>
          <w:p w14:paraId="5FB5F25B" w14:textId="00AAEF80" w:rsidR="00AD6C9F" w:rsidRDefault="00AD6C9F" w:rsidP="00AD6C9F">
            <w:pPr>
              <w:jc w:val="center"/>
              <w:rPr>
                <w:rFonts w:ascii="標楷體" w:eastAsia="標楷體" w:hAnsi="標楷體" w:cs="標楷體"/>
                <w:strike/>
              </w:rPr>
            </w:pPr>
            <w:r>
              <w:rPr>
                <w:rFonts w:ascii="標楷體" w:eastAsia="標楷體" w:hAnsi="標楷體" w:hint="eastAsia"/>
                <w:snapToGrid w:val="0"/>
                <w:kern w:val="0"/>
                <w:sz w:val="20"/>
                <w:szCs w:val="20"/>
              </w:rPr>
              <w:t>視3-IV-2能規劃或報導藝術活動，展現對自然</w:t>
            </w:r>
            <w:r>
              <w:rPr>
                <w:rFonts w:ascii="標楷體" w:eastAsia="標楷體" w:hAnsi="標楷體" w:hint="eastAsia"/>
                <w:snapToGrid w:val="0"/>
                <w:kern w:val="0"/>
                <w:sz w:val="20"/>
                <w:szCs w:val="20"/>
              </w:rPr>
              <w:lastRenderedPageBreak/>
              <w:t>環境與社會議題的關懷。</w:t>
            </w:r>
            <w:r>
              <w:rPr>
                <w:rFonts w:ascii="標楷體" w:eastAsia="標楷體" w:hAnsi="標楷體" w:hint="eastAsia"/>
                <w:snapToGrid w:val="0"/>
                <w:kern w:val="0"/>
                <w:sz w:val="20"/>
                <w:szCs w:val="20"/>
              </w:rPr>
              <w:tab/>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2BDE5"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lastRenderedPageBreak/>
              <w:t>視E-IV-2平面、立體及複合媒材的表現技法。</w:t>
            </w:r>
          </w:p>
          <w:p w14:paraId="3C2BBD1B"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視E-IV-4環境藝術、社區藝術。</w:t>
            </w:r>
          </w:p>
          <w:p w14:paraId="75027B9D"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視A-IV-2傳統藝術、當代藝術、視覺文化。</w:t>
            </w:r>
          </w:p>
          <w:p w14:paraId="7B4D28D2"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視P-IV-1公共藝術、在地及各族群藝文活動、藝術薪傳。</w:t>
            </w:r>
          </w:p>
          <w:p w14:paraId="621F7415" w14:textId="5A240AFB" w:rsidR="00AD6C9F" w:rsidRDefault="00AD6C9F" w:rsidP="00AD6C9F">
            <w:pPr>
              <w:jc w:val="center"/>
              <w:rPr>
                <w:rFonts w:ascii="標楷體" w:eastAsia="標楷體" w:hAnsi="標楷體" w:cs="標楷體"/>
              </w:rPr>
            </w:pPr>
            <w:r>
              <w:rPr>
                <w:rFonts w:ascii="標楷體" w:eastAsia="標楷體" w:hAnsi="標楷體" w:hint="eastAsia"/>
                <w:snapToGrid w:val="0"/>
                <w:kern w:val="0"/>
                <w:sz w:val="20"/>
                <w:szCs w:val="20"/>
              </w:rPr>
              <w:t>視P-IV-2展覽策畫與執行。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6216A" w14:textId="77777777" w:rsidR="00AD6C9F" w:rsidRDefault="00AD6C9F" w:rsidP="00AD6C9F">
            <w:pPr>
              <w:snapToGrid w:val="0"/>
              <w:spacing w:line="0" w:lineRule="atLeast"/>
              <w:jc w:val="both"/>
              <w:rPr>
                <w:rFonts w:ascii="標楷體" w:eastAsia="標楷體" w:hAnsi="標楷體"/>
                <w:kern w:val="2"/>
                <w:sz w:val="20"/>
                <w:szCs w:val="20"/>
              </w:rPr>
            </w:pPr>
            <w:r>
              <w:rPr>
                <w:rFonts w:ascii="標楷體" w:eastAsia="標楷體" w:hAnsi="標楷體" w:hint="eastAsia"/>
                <w:sz w:val="20"/>
                <w:szCs w:val="20"/>
              </w:rPr>
              <w:t>1.歷程性總結：學生上課的專注度。</w:t>
            </w:r>
          </w:p>
          <w:p w14:paraId="52FCBE5E" w14:textId="77777777" w:rsidR="00AD6C9F" w:rsidRDefault="00AD6C9F" w:rsidP="00AD6C9F">
            <w:pPr>
              <w:snapToGrid w:val="0"/>
              <w:spacing w:line="0" w:lineRule="atLeast"/>
              <w:jc w:val="both"/>
              <w:rPr>
                <w:rFonts w:ascii="標楷體" w:eastAsia="標楷體" w:hAnsi="標楷體"/>
                <w:sz w:val="20"/>
                <w:szCs w:val="20"/>
              </w:rPr>
            </w:pPr>
            <w:r>
              <w:rPr>
                <w:rFonts w:ascii="標楷體" w:eastAsia="標楷體" w:hAnsi="標楷體" w:hint="eastAsia"/>
                <w:sz w:val="20"/>
                <w:szCs w:val="20"/>
              </w:rPr>
              <w:t>2.總結性的評量：</w:t>
            </w:r>
          </w:p>
          <w:p w14:paraId="451FF457" w14:textId="77777777" w:rsidR="00AD6C9F" w:rsidRDefault="00AD6C9F" w:rsidP="00AD6C9F">
            <w:pPr>
              <w:snapToGrid w:val="0"/>
              <w:spacing w:line="0" w:lineRule="atLeast"/>
              <w:jc w:val="both"/>
              <w:rPr>
                <w:rFonts w:ascii="標楷體" w:eastAsia="標楷體" w:hAnsi="標楷體"/>
                <w:sz w:val="20"/>
                <w:szCs w:val="20"/>
              </w:rPr>
            </w:pPr>
            <w:r>
              <w:rPr>
                <w:rFonts w:ascii="標楷體" w:eastAsia="標楷體" w:hAnsi="標楷體" w:hint="eastAsia"/>
                <w:sz w:val="20"/>
                <w:szCs w:val="20"/>
              </w:rPr>
              <w:t>(1)能夠瞭解街頭藝術的特色。</w:t>
            </w:r>
          </w:p>
          <w:p w14:paraId="6BB54076" w14:textId="75ED7F6D" w:rsidR="00AD6C9F" w:rsidRDefault="00AD6C9F" w:rsidP="00AD6C9F">
            <w:pPr>
              <w:jc w:val="center"/>
              <w:rPr>
                <w:rFonts w:ascii="標楷體" w:eastAsia="標楷體" w:hAnsi="標楷體" w:cs="標楷體"/>
              </w:rPr>
            </w:pPr>
            <w:r>
              <w:rPr>
                <w:rFonts w:ascii="標楷體" w:eastAsia="標楷體" w:hAnsi="標楷體" w:hint="eastAsia"/>
                <w:sz w:val="20"/>
                <w:szCs w:val="20"/>
              </w:rPr>
              <w:t>(2)能夠從生活中認識公共空間的街頭藝術。</w:t>
            </w:r>
          </w:p>
        </w:tc>
        <w:tc>
          <w:tcPr>
            <w:tcW w:w="983" w:type="pct"/>
            <w:tcBorders>
              <w:top w:val="single" w:sz="4" w:space="0" w:color="000000"/>
              <w:left w:val="single" w:sz="4" w:space="0" w:color="000000"/>
              <w:bottom w:val="single" w:sz="4" w:space="0" w:color="000000"/>
              <w:right w:val="single" w:sz="4" w:space="0" w:color="000000"/>
            </w:tcBorders>
          </w:tcPr>
          <w:p w14:paraId="333E5FED" w14:textId="77777777" w:rsidR="00AD6C9F" w:rsidRDefault="00AD6C9F" w:rsidP="00AD6C9F">
            <w:pPr>
              <w:widowControl w:val="0"/>
              <w:adjustRightInd w:val="0"/>
              <w:spacing w:line="260" w:lineRule="exact"/>
              <w:rPr>
                <w:rFonts w:eastAsia="標楷體"/>
                <w:bCs/>
                <w:color w:val="000000" w:themeColor="text1"/>
                <w:sz w:val="20"/>
                <w:szCs w:val="20"/>
              </w:rPr>
            </w:pPr>
            <w:r>
              <w:rPr>
                <w:rFonts w:eastAsia="標楷體" w:hint="eastAsia"/>
                <w:bCs/>
                <w:color w:val="000000" w:themeColor="text1"/>
                <w:sz w:val="20"/>
                <w:szCs w:val="20"/>
              </w:rPr>
              <w:t>法定：藝術</w:t>
            </w:r>
            <w:r>
              <w:rPr>
                <w:rFonts w:eastAsia="標楷體"/>
                <w:bCs/>
                <w:color w:val="000000" w:themeColor="text1"/>
                <w:sz w:val="20"/>
                <w:szCs w:val="20"/>
              </w:rPr>
              <w:t>-</w:t>
            </w:r>
            <w:r>
              <w:rPr>
                <w:rFonts w:eastAsia="標楷體" w:hint="eastAsia"/>
                <w:bCs/>
                <w:color w:val="000000" w:themeColor="text1"/>
                <w:sz w:val="20"/>
                <w:szCs w:val="20"/>
              </w:rPr>
              <w:t>環境</w:t>
            </w:r>
            <w:r>
              <w:rPr>
                <w:rFonts w:eastAsia="標楷體"/>
                <w:bCs/>
                <w:color w:val="000000" w:themeColor="text1"/>
                <w:sz w:val="20"/>
                <w:szCs w:val="20"/>
              </w:rPr>
              <w:t>-1</w:t>
            </w:r>
          </w:p>
          <w:p w14:paraId="7AF2CD27" w14:textId="77777777" w:rsidR="00AD6C9F" w:rsidRDefault="00AD6C9F" w:rsidP="00AD6C9F">
            <w:pPr>
              <w:widowControl w:val="0"/>
              <w:adjustRightInd w:val="0"/>
              <w:spacing w:line="260" w:lineRule="exact"/>
              <w:rPr>
                <w:rFonts w:eastAsia="標楷體"/>
                <w:bCs/>
                <w:color w:val="000000" w:themeColor="text1"/>
                <w:sz w:val="20"/>
                <w:szCs w:val="20"/>
              </w:rPr>
            </w:pPr>
            <w:r>
              <w:rPr>
                <w:rFonts w:eastAsia="標楷體" w:hint="eastAsia"/>
                <w:bCs/>
                <w:color w:val="000000" w:themeColor="text1"/>
                <w:sz w:val="20"/>
                <w:szCs w:val="20"/>
              </w:rPr>
              <w:t>課綱：藝術</w:t>
            </w:r>
            <w:r>
              <w:rPr>
                <w:rFonts w:eastAsia="標楷體"/>
                <w:bCs/>
                <w:color w:val="000000" w:themeColor="text1"/>
                <w:sz w:val="20"/>
                <w:szCs w:val="20"/>
              </w:rPr>
              <w:t>-</w:t>
            </w:r>
            <w:r>
              <w:rPr>
                <w:rFonts w:eastAsia="標楷體" w:hint="eastAsia"/>
                <w:bCs/>
                <w:color w:val="000000" w:themeColor="text1"/>
                <w:sz w:val="20"/>
                <w:szCs w:val="20"/>
              </w:rPr>
              <w:t>人權</w:t>
            </w:r>
            <w:r>
              <w:rPr>
                <w:rFonts w:eastAsia="標楷體"/>
                <w:bCs/>
                <w:color w:val="000000" w:themeColor="text1"/>
                <w:sz w:val="20"/>
                <w:szCs w:val="20"/>
              </w:rPr>
              <w:t>(</w:t>
            </w:r>
            <w:r>
              <w:rPr>
                <w:rFonts w:eastAsia="標楷體" w:hint="eastAsia"/>
                <w:bCs/>
                <w:color w:val="000000" w:themeColor="text1"/>
                <w:sz w:val="20"/>
                <w:szCs w:val="20"/>
              </w:rPr>
              <w:t>人</w:t>
            </w:r>
            <w:r>
              <w:rPr>
                <w:rFonts w:eastAsia="標楷體"/>
                <w:bCs/>
                <w:color w:val="000000" w:themeColor="text1"/>
                <w:sz w:val="20"/>
                <w:szCs w:val="20"/>
              </w:rPr>
              <w:t>J5)-1</w:t>
            </w:r>
          </w:p>
          <w:p w14:paraId="4FB54B00" w14:textId="77777777" w:rsidR="00AD6C9F" w:rsidRDefault="00AD6C9F" w:rsidP="00AD6C9F">
            <w:pPr>
              <w:widowControl w:val="0"/>
              <w:adjustRightInd w:val="0"/>
              <w:spacing w:line="260" w:lineRule="exact"/>
              <w:rPr>
                <w:rFonts w:eastAsia="標楷體"/>
                <w:bCs/>
                <w:color w:val="000000" w:themeColor="text1"/>
                <w:sz w:val="20"/>
                <w:szCs w:val="20"/>
              </w:rPr>
            </w:pPr>
            <w:r>
              <w:rPr>
                <w:rFonts w:eastAsia="標楷體" w:hint="eastAsia"/>
                <w:bCs/>
                <w:color w:val="000000" w:themeColor="text1"/>
                <w:sz w:val="20"/>
                <w:szCs w:val="20"/>
              </w:rPr>
              <w:t>課綱：藝術</w:t>
            </w:r>
            <w:r>
              <w:rPr>
                <w:rFonts w:eastAsia="標楷體"/>
                <w:bCs/>
                <w:color w:val="000000" w:themeColor="text1"/>
                <w:sz w:val="20"/>
                <w:szCs w:val="20"/>
              </w:rPr>
              <w:t>-</w:t>
            </w:r>
            <w:r>
              <w:rPr>
                <w:rFonts w:eastAsia="標楷體" w:hint="eastAsia"/>
                <w:bCs/>
                <w:color w:val="000000" w:themeColor="text1"/>
                <w:sz w:val="20"/>
                <w:szCs w:val="20"/>
              </w:rPr>
              <w:t>人權</w:t>
            </w:r>
            <w:r>
              <w:rPr>
                <w:rFonts w:eastAsia="標楷體"/>
                <w:bCs/>
                <w:color w:val="000000" w:themeColor="text1"/>
                <w:sz w:val="20"/>
                <w:szCs w:val="20"/>
              </w:rPr>
              <w:t>(</w:t>
            </w:r>
            <w:r>
              <w:rPr>
                <w:rFonts w:eastAsia="標楷體" w:hint="eastAsia"/>
                <w:bCs/>
                <w:color w:val="000000" w:themeColor="text1"/>
                <w:sz w:val="20"/>
                <w:szCs w:val="20"/>
              </w:rPr>
              <w:t>人</w:t>
            </w:r>
            <w:r>
              <w:rPr>
                <w:rFonts w:eastAsia="標楷體"/>
                <w:bCs/>
                <w:color w:val="000000" w:themeColor="text1"/>
                <w:sz w:val="20"/>
                <w:szCs w:val="20"/>
              </w:rPr>
              <w:t>J7)-1</w:t>
            </w:r>
          </w:p>
          <w:p w14:paraId="790B2653" w14:textId="77777777" w:rsidR="00AD6C9F" w:rsidRDefault="00AD6C9F" w:rsidP="00AD6C9F">
            <w:pPr>
              <w:widowControl w:val="0"/>
              <w:adjustRightInd w:val="0"/>
              <w:spacing w:line="260" w:lineRule="exact"/>
              <w:rPr>
                <w:rFonts w:eastAsia="標楷體"/>
                <w:bCs/>
                <w:color w:val="000000" w:themeColor="text1"/>
                <w:sz w:val="20"/>
                <w:szCs w:val="20"/>
              </w:rPr>
            </w:pPr>
            <w:r>
              <w:rPr>
                <w:rFonts w:eastAsia="標楷體" w:hint="eastAsia"/>
                <w:bCs/>
                <w:color w:val="000000" w:themeColor="text1"/>
                <w:sz w:val="20"/>
                <w:szCs w:val="20"/>
              </w:rPr>
              <w:t>課綱：藝術</w:t>
            </w:r>
            <w:r>
              <w:rPr>
                <w:rFonts w:eastAsia="標楷體"/>
                <w:bCs/>
                <w:color w:val="000000" w:themeColor="text1"/>
                <w:sz w:val="20"/>
                <w:szCs w:val="20"/>
              </w:rPr>
              <w:t>-</w:t>
            </w:r>
            <w:r>
              <w:rPr>
                <w:rFonts w:eastAsia="標楷體" w:hint="eastAsia"/>
                <w:bCs/>
                <w:color w:val="000000" w:themeColor="text1"/>
                <w:sz w:val="20"/>
                <w:szCs w:val="20"/>
              </w:rPr>
              <w:t>人權</w:t>
            </w:r>
            <w:r>
              <w:rPr>
                <w:rFonts w:eastAsia="標楷體"/>
                <w:bCs/>
                <w:color w:val="000000" w:themeColor="text1"/>
                <w:sz w:val="20"/>
                <w:szCs w:val="20"/>
              </w:rPr>
              <w:t>(</w:t>
            </w:r>
            <w:r>
              <w:rPr>
                <w:rFonts w:eastAsia="標楷體" w:hint="eastAsia"/>
                <w:bCs/>
                <w:color w:val="000000" w:themeColor="text1"/>
                <w:sz w:val="20"/>
                <w:szCs w:val="20"/>
              </w:rPr>
              <w:t>人</w:t>
            </w:r>
            <w:r>
              <w:rPr>
                <w:rFonts w:eastAsia="標楷體"/>
                <w:bCs/>
                <w:color w:val="000000" w:themeColor="text1"/>
                <w:sz w:val="20"/>
                <w:szCs w:val="20"/>
              </w:rPr>
              <w:t>J8)-1</w:t>
            </w:r>
          </w:p>
          <w:p w14:paraId="3BCA2A80" w14:textId="77777777" w:rsidR="00AD6C9F" w:rsidRDefault="00AD6C9F" w:rsidP="00AD6C9F">
            <w:pPr>
              <w:widowControl w:val="0"/>
              <w:adjustRightInd w:val="0"/>
              <w:spacing w:line="260" w:lineRule="exact"/>
              <w:rPr>
                <w:rFonts w:eastAsia="標楷體"/>
                <w:bCs/>
                <w:color w:val="000000" w:themeColor="text1"/>
                <w:sz w:val="20"/>
                <w:szCs w:val="20"/>
              </w:rPr>
            </w:pPr>
            <w:r>
              <w:rPr>
                <w:rFonts w:eastAsia="標楷體" w:hint="eastAsia"/>
                <w:bCs/>
                <w:color w:val="000000" w:themeColor="text1"/>
                <w:sz w:val="20"/>
                <w:szCs w:val="20"/>
              </w:rPr>
              <w:t>課綱：藝術</w:t>
            </w:r>
            <w:r>
              <w:rPr>
                <w:rFonts w:eastAsia="標楷體"/>
                <w:bCs/>
                <w:color w:val="000000" w:themeColor="text1"/>
                <w:sz w:val="20"/>
                <w:szCs w:val="20"/>
              </w:rPr>
              <w:t>-</w:t>
            </w:r>
            <w:r>
              <w:rPr>
                <w:rFonts w:eastAsia="標楷體" w:hint="eastAsia"/>
                <w:bCs/>
                <w:color w:val="000000" w:themeColor="text1"/>
                <w:sz w:val="20"/>
                <w:szCs w:val="20"/>
              </w:rPr>
              <w:t>環境</w:t>
            </w:r>
            <w:r>
              <w:rPr>
                <w:rFonts w:eastAsia="標楷體"/>
                <w:bCs/>
                <w:color w:val="000000" w:themeColor="text1"/>
                <w:sz w:val="20"/>
                <w:szCs w:val="20"/>
              </w:rPr>
              <w:t>(</w:t>
            </w:r>
            <w:r>
              <w:rPr>
                <w:rFonts w:eastAsia="標楷體" w:hint="eastAsia"/>
                <w:bCs/>
                <w:color w:val="000000" w:themeColor="text1"/>
                <w:sz w:val="20"/>
                <w:szCs w:val="20"/>
              </w:rPr>
              <w:t>環</w:t>
            </w:r>
            <w:r>
              <w:rPr>
                <w:rFonts w:eastAsia="標楷體"/>
                <w:bCs/>
                <w:color w:val="000000" w:themeColor="text1"/>
                <w:sz w:val="20"/>
                <w:szCs w:val="20"/>
              </w:rPr>
              <w:t>J3)-1</w:t>
            </w:r>
          </w:p>
          <w:p w14:paraId="55CD3D27" w14:textId="77777777" w:rsidR="00AD6C9F" w:rsidRDefault="00AD6C9F" w:rsidP="00AD6C9F">
            <w:pPr>
              <w:widowControl w:val="0"/>
              <w:adjustRightInd w:val="0"/>
              <w:spacing w:line="260" w:lineRule="exact"/>
              <w:rPr>
                <w:rFonts w:eastAsia="標楷體"/>
                <w:bCs/>
                <w:color w:val="000000" w:themeColor="text1"/>
                <w:sz w:val="20"/>
                <w:szCs w:val="20"/>
              </w:rPr>
            </w:pPr>
            <w:r>
              <w:rPr>
                <w:rFonts w:eastAsia="標楷體" w:hint="eastAsia"/>
                <w:bCs/>
                <w:color w:val="000000" w:themeColor="text1"/>
                <w:sz w:val="20"/>
                <w:szCs w:val="20"/>
              </w:rPr>
              <w:t>課綱：藝術</w:t>
            </w:r>
            <w:r>
              <w:rPr>
                <w:rFonts w:eastAsia="標楷體"/>
                <w:bCs/>
                <w:color w:val="000000" w:themeColor="text1"/>
                <w:sz w:val="20"/>
                <w:szCs w:val="20"/>
              </w:rPr>
              <w:t>-</w:t>
            </w:r>
            <w:r>
              <w:rPr>
                <w:rFonts w:eastAsia="標楷體" w:hint="eastAsia"/>
                <w:bCs/>
                <w:color w:val="000000" w:themeColor="text1"/>
                <w:sz w:val="20"/>
                <w:szCs w:val="20"/>
              </w:rPr>
              <w:t>品德</w:t>
            </w:r>
            <w:r>
              <w:rPr>
                <w:rFonts w:eastAsia="標楷體"/>
                <w:bCs/>
                <w:color w:val="000000" w:themeColor="text1"/>
                <w:sz w:val="20"/>
                <w:szCs w:val="20"/>
              </w:rPr>
              <w:t>(</w:t>
            </w:r>
            <w:r>
              <w:rPr>
                <w:rFonts w:eastAsia="標楷體" w:hint="eastAsia"/>
                <w:bCs/>
                <w:color w:val="000000" w:themeColor="text1"/>
                <w:sz w:val="20"/>
                <w:szCs w:val="20"/>
              </w:rPr>
              <w:t>品</w:t>
            </w:r>
            <w:r>
              <w:rPr>
                <w:rFonts w:eastAsia="標楷體"/>
                <w:bCs/>
                <w:color w:val="000000" w:themeColor="text1"/>
                <w:sz w:val="20"/>
                <w:szCs w:val="20"/>
              </w:rPr>
              <w:t>J3)-1</w:t>
            </w:r>
          </w:p>
          <w:p w14:paraId="3DAFD40A" w14:textId="77777777" w:rsidR="00AD6C9F" w:rsidRDefault="00AD6C9F" w:rsidP="00AD6C9F">
            <w:pPr>
              <w:widowControl w:val="0"/>
              <w:adjustRightInd w:val="0"/>
              <w:spacing w:line="260" w:lineRule="exact"/>
              <w:rPr>
                <w:rFonts w:eastAsia="標楷體"/>
                <w:bCs/>
                <w:color w:val="000000" w:themeColor="text1"/>
                <w:sz w:val="20"/>
                <w:szCs w:val="20"/>
              </w:rPr>
            </w:pPr>
            <w:r>
              <w:rPr>
                <w:rFonts w:eastAsia="標楷體" w:hint="eastAsia"/>
                <w:bCs/>
                <w:color w:val="000000" w:themeColor="text1"/>
                <w:sz w:val="20"/>
                <w:szCs w:val="20"/>
              </w:rPr>
              <w:t>課綱：藝術</w:t>
            </w:r>
            <w:r>
              <w:rPr>
                <w:rFonts w:eastAsia="標楷體"/>
                <w:bCs/>
                <w:color w:val="000000" w:themeColor="text1"/>
                <w:sz w:val="20"/>
                <w:szCs w:val="20"/>
              </w:rPr>
              <w:t>-</w:t>
            </w:r>
            <w:r>
              <w:rPr>
                <w:rFonts w:eastAsia="標楷體" w:hint="eastAsia"/>
                <w:bCs/>
                <w:color w:val="000000" w:themeColor="text1"/>
                <w:sz w:val="20"/>
                <w:szCs w:val="20"/>
              </w:rPr>
              <w:t>生命</w:t>
            </w:r>
            <w:r>
              <w:rPr>
                <w:rFonts w:eastAsia="標楷體"/>
                <w:bCs/>
                <w:color w:val="000000" w:themeColor="text1"/>
                <w:sz w:val="20"/>
                <w:szCs w:val="20"/>
              </w:rPr>
              <w:t>(</w:t>
            </w:r>
            <w:r>
              <w:rPr>
                <w:rFonts w:eastAsia="標楷體" w:hint="eastAsia"/>
                <w:bCs/>
                <w:color w:val="000000" w:themeColor="text1"/>
                <w:sz w:val="20"/>
                <w:szCs w:val="20"/>
              </w:rPr>
              <w:t>生</w:t>
            </w:r>
            <w:r>
              <w:rPr>
                <w:rFonts w:eastAsia="標楷體"/>
                <w:bCs/>
                <w:color w:val="000000" w:themeColor="text1"/>
                <w:sz w:val="20"/>
                <w:szCs w:val="20"/>
              </w:rPr>
              <w:t>J13)-1</w:t>
            </w:r>
          </w:p>
          <w:p w14:paraId="1D66596E" w14:textId="77777777" w:rsidR="00AD6C9F" w:rsidRDefault="00AD6C9F" w:rsidP="00AD6C9F">
            <w:pPr>
              <w:widowControl w:val="0"/>
              <w:adjustRightInd w:val="0"/>
              <w:spacing w:line="260" w:lineRule="exact"/>
              <w:rPr>
                <w:rFonts w:eastAsia="標楷體"/>
                <w:bCs/>
                <w:color w:val="000000" w:themeColor="text1"/>
                <w:sz w:val="20"/>
                <w:szCs w:val="20"/>
              </w:rPr>
            </w:pPr>
            <w:r>
              <w:rPr>
                <w:rFonts w:eastAsia="標楷體" w:hint="eastAsia"/>
                <w:bCs/>
                <w:color w:val="000000" w:themeColor="text1"/>
                <w:sz w:val="20"/>
                <w:szCs w:val="20"/>
              </w:rPr>
              <w:t>課綱：藝術</w:t>
            </w:r>
            <w:r>
              <w:rPr>
                <w:rFonts w:eastAsia="標楷體"/>
                <w:bCs/>
                <w:color w:val="000000" w:themeColor="text1"/>
                <w:sz w:val="20"/>
                <w:szCs w:val="20"/>
              </w:rPr>
              <w:t>-</w:t>
            </w:r>
            <w:r>
              <w:rPr>
                <w:rFonts w:eastAsia="標楷體" w:hint="eastAsia"/>
                <w:bCs/>
                <w:color w:val="000000" w:themeColor="text1"/>
                <w:sz w:val="20"/>
                <w:szCs w:val="20"/>
              </w:rPr>
              <w:t>科技</w:t>
            </w:r>
            <w:r>
              <w:rPr>
                <w:rFonts w:eastAsia="標楷體"/>
                <w:bCs/>
                <w:color w:val="000000" w:themeColor="text1"/>
                <w:sz w:val="20"/>
                <w:szCs w:val="20"/>
              </w:rPr>
              <w:t>(</w:t>
            </w:r>
            <w:r>
              <w:rPr>
                <w:rFonts w:eastAsia="標楷體" w:hint="eastAsia"/>
                <w:bCs/>
                <w:color w:val="000000" w:themeColor="text1"/>
                <w:sz w:val="20"/>
                <w:szCs w:val="20"/>
              </w:rPr>
              <w:t>科</w:t>
            </w:r>
            <w:r>
              <w:rPr>
                <w:rFonts w:eastAsia="標楷體"/>
                <w:bCs/>
                <w:color w:val="000000" w:themeColor="text1"/>
                <w:sz w:val="20"/>
                <w:szCs w:val="20"/>
              </w:rPr>
              <w:t>J13)-1</w:t>
            </w:r>
          </w:p>
          <w:p w14:paraId="7A81839C" w14:textId="77777777" w:rsidR="00AD6C9F" w:rsidRDefault="00AD6C9F" w:rsidP="00AD6C9F">
            <w:pPr>
              <w:widowControl w:val="0"/>
              <w:adjustRightInd w:val="0"/>
              <w:spacing w:line="260" w:lineRule="exact"/>
              <w:rPr>
                <w:rFonts w:eastAsia="標楷體"/>
                <w:bCs/>
                <w:color w:val="000000" w:themeColor="text1"/>
                <w:sz w:val="20"/>
                <w:szCs w:val="20"/>
              </w:rPr>
            </w:pPr>
            <w:r>
              <w:rPr>
                <w:rFonts w:eastAsia="標楷體" w:hint="eastAsia"/>
                <w:bCs/>
                <w:color w:val="000000" w:themeColor="text1"/>
                <w:sz w:val="20"/>
                <w:szCs w:val="20"/>
              </w:rPr>
              <w:t>課綱：藝術</w:t>
            </w:r>
            <w:r>
              <w:rPr>
                <w:rFonts w:eastAsia="標楷體"/>
                <w:bCs/>
                <w:color w:val="000000" w:themeColor="text1"/>
                <w:sz w:val="20"/>
                <w:szCs w:val="20"/>
              </w:rPr>
              <w:t>-</w:t>
            </w:r>
            <w:r>
              <w:rPr>
                <w:rFonts w:eastAsia="標楷體" w:hint="eastAsia"/>
                <w:bCs/>
                <w:color w:val="000000" w:themeColor="text1"/>
                <w:sz w:val="20"/>
                <w:szCs w:val="20"/>
              </w:rPr>
              <w:t>多元文化</w:t>
            </w:r>
            <w:r>
              <w:rPr>
                <w:rFonts w:eastAsia="標楷體"/>
                <w:bCs/>
                <w:color w:val="000000" w:themeColor="text1"/>
                <w:sz w:val="20"/>
                <w:szCs w:val="20"/>
              </w:rPr>
              <w:t>(</w:t>
            </w:r>
            <w:r>
              <w:rPr>
                <w:rFonts w:eastAsia="標楷體" w:hint="eastAsia"/>
                <w:bCs/>
                <w:color w:val="000000" w:themeColor="text1"/>
                <w:sz w:val="20"/>
                <w:szCs w:val="20"/>
              </w:rPr>
              <w:t>多</w:t>
            </w:r>
            <w:r>
              <w:rPr>
                <w:rFonts w:eastAsia="標楷體"/>
                <w:bCs/>
                <w:color w:val="000000" w:themeColor="text1"/>
                <w:sz w:val="20"/>
                <w:szCs w:val="20"/>
              </w:rPr>
              <w:t>J8)-1</w:t>
            </w:r>
          </w:p>
          <w:p w14:paraId="2376F238" w14:textId="55A2EFC8" w:rsidR="00AD6C9F" w:rsidRPr="005601AE" w:rsidRDefault="00AD6C9F" w:rsidP="00AD6C9F">
            <w:pPr>
              <w:jc w:val="center"/>
              <w:rPr>
                <w:rFonts w:ascii="標楷體" w:eastAsia="標楷體" w:hAnsi="標楷體" w:cs="標楷體"/>
                <w:color w:val="0070C0"/>
                <w:sz w:val="20"/>
                <w:szCs w:val="20"/>
              </w:rPr>
            </w:pPr>
            <w:r>
              <w:rPr>
                <w:rFonts w:eastAsia="標楷體" w:hint="eastAsia"/>
                <w:bCs/>
                <w:color w:val="000000" w:themeColor="text1"/>
                <w:sz w:val="20"/>
                <w:szCs w:val="20"/>
              </w:rPr>
              <w:t>課綱：藝術</w:t>
            </w:r>
            <w:r>
              <w:rPr>
                <w:rFonts w:eastAsia="標楷體"/>
                <w:bCs/>
                <w:color w:val="000000" w:themeColor="text1"/>
                <w:sz w:val="20"/>
                <w:szCs w:val="20"/>
              </w:rPr>
              <w:t>-</w:t>
            </w:r>
            <w:r>
              <w:rPr>
                <w:rFonts w:eastAsia="標楷體" w:hint="eastAsia"/>
                <w:bCs/>
                <w:color w:val="000000" w:themeColor="text1"/>
                <w:sz w:val="20"/>
                <w:szCs w:val="20"/>
              </w:rPr>
              <w:t>戶外</w:t>
            </w:r>
            <w:r>
              <w:rPr>
                <w:rFonts w:eastAsia="標楷體"/>
                <w:bCs/>
                <w:color w:val="000000" w:themeColor="text1"/>
                <w:sz w:val="20"/>
                <w:szCs w:val="20"/>
              </w:rPr>
              <w:t>(</w:t>
            </w:r>
            <w:r>
              <w:rPr>
                <w:rFonts w:eastAsia="標楷體" w:hint="eastAsia"/>
                <w:bCs/>
                <w:color w:val="000000" w:themeColor="text1"/>
                <w:sz w:val="20"/>
                <w:szCs w:val="20"/>
              </w:rPr>
              <w:t>戶</w:t>
            </w:r>
            <w:r>
              <w:rPr>
                <w:rFonts w:eastAsia="標楷體"/>
                <w:bCs/>
                <w:color w:val="000000" w:themeColor="text1"/>
                <w:sz w:val="20"/>
                <w:szCs w:val="20"/>
              </w:rPr>
              <w:t>J1)-1</w:t>
            </w:r>
          </w:p>
        </w:tc>
        <w:tc>
          <w:tcPr>
            <w:tcW w:w="761" w:type="pct"/>
            <w:tcBorders>
              <w:top w:val="single" w:sz="4" w:space="0" w:color="000000"/>
              <w:left w:val="single" w:sz="4" w:space="0" w:color="000000"/>
              <w:bottom w:val="single" w:sz="4" w:space="0" w:color="000000"/>
              <w:right w:val="single" w:sz="4" w:space="0" w:color="000000"/>
            </w:tcBorders>
          </w:tcPr>
          <w:p w14:paraId="2E37BF6E"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□即時直播:_________</w:t>
            </w:r>
          </w:p>
          <w:p w14:paraId="2BB7A6F8"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□預錄播放:_________</w:t>
            </w:r>
          </w:p>
          <w:p w14:paraId="3F8D40ED"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 xml:space="preserve">■現有平台教學:奇鼎電子書    </w:t>
            </w:r>
            <w:r>
              <w:rPr>
                <w:rFonts w:ascii="標楷體" w:eastAsia="標楷體" w:hAnsi="標楷體" w:cs="標楷體" w:hint="eastAsia"/>
                <w:color w:val="000000" w:themeColor="text1"/>
                <w:sz w:val="20"/>
                <w:szCs w:val="20"/>
                <w:u w:val="single"/>
              </w:rPr>
              <w:t xml:space="preserve">    </w:t>
            </w:r>
            <w:r>
              <w:rPr>
                <w:rFonts w:ascii="標楷體" w:eastAsia="標楷體" w:hAnsi="標楷體" w:cs="標楷體" w:hint="eastAsia"/>
                <w:color w:val="000000" w:themeColor="text1"/>
                <w:sz w:val="20"/>
                <w:szCs w:val="20"/>
              </w:rPr>
              <w:t xml:space="preserve">     </w:t>
            </w:r>
            <w:r>
              <w:rPr>
                <w:rFonts w:ascii="標楷體" w:eastAsia="標楷體" w:hAnsi="標楷體" w:cs="標楷體" w:hint="eastAsia"/>
                <w:color w:val="000000" w:themeColor="text1"/>
                <w:sz w:val="20"/>
                <w:szCs w:val="20"/>
                <w:u w:val="single"/>
              </w:rPr>
              <w:t xml:space="preserve">    </w:t>
            </w:r>
          </w:p>
          <w:p w14:paraId="238D6019" w14:textId="29008CDB" w:rsidR="00AD6C9F" w:rsidRPr="00931AA0"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□其他:_____________</w:t>
            </w:r>
          </w:p>
        </w:tc>
        <w:tc>
          <w:tcPr>
            <w:tcW w:w="692" w:type="pct"/>
            <w:tcBorders>
              <w:top w:val="single" w:sz="4" w:space="0" w:color="000000"/>
              <w:left w:val="single" w:sz="4" w:space="0" w:color="000000"/>
              <w:bottom w:val="single" w:sz="4" w:space="0" w:color="000000"/>
              <w:right w:val="single" w:sz="4" w:space="0" w:color="000000"/>
            </w:tcBorders>
          </w:tcPr>
          <w:p w14:paraId="4B446F3D"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□跨領域統整</w:t>
            </w:r>
          </w:p>
          <w:p w14:paraId="4AD6CA66" w14:textId="1B6C630F" w:rsidR="00AD6C9F" w:rsidRPr="000865D9" w:rsidRDefault="00AD6C9F" w:rsidP="00AD6C9F">
            <w:pPr>
              <w:jc w:val="both"/>
              <w:rPr>
                <w:rFonts w:ascii="標楷體" w:eastAsia="標楷體" w:hAnsi="標楷體" w:cs="標楷體"/>
                <w:color w:val="000000" w:themeColor="text1"/>
              </w:rPr>
            </w:pPr>
            <w:r>
              <w:rPr>
                <w:rFonts w:ascii="標楷體" w:eastAsia="標楷體" w:hAnsi="標楷體" w:cs="標楷體" w:hint="eastAsia"/>
                <w:color w:val="000000" w:themeColor="text1"/>
                <w:sz w:val="20"/>
                <w:szCs w:val="20"/>
              </w:rPr>
              <w:t>□協同教學規劃說明</w:t>
            </w:r>
          </w:p>
        </w:tc>
      </w:tr>
      <w:tr w:rsidR="00AD6C9F" w:rsidRPr="000865D9" w14:paraId="49B6E94C" w14:textId="77777777" w:rsidTr="0006607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343FB" w14:textId="77777777" w:rsidR="00AD6C9F" w:rsidRDefault="00AD6C9F" w:rsidP="00AD6C9F">
            <w:pPr>
              <w:jc w:val="center"/>
              <w:rPr>
                <w:rFonts w:ascii="標楷體" w:eastAsia="標楷體" w:hAnsi="標楷體" w:cs="標楷體"/>
              </w:rPr>
            </w:pPr>
            <w:r>
              <w:rPr>
                <w:rFonts w:ascii="標楷體" w:eastAsia="標楷體" w:hAnsi="標楷體" w:cs="標楷體" w:hint="eastAsia"/>
              </w:rPr>
              <w:t>第18週</w:t>
            </w:r>
          </w:p>
          <w:p w14:paraId="2B1DC62E" w14:textId="19F4ACE0" w:rsidR="00AD6C9F" w:rsidRDefault="00AD6C9F" w:rsidP="00AD6C9F">
            <w:pPr>
              <w:jc w:val="center"/>
              <w:rPr>
                <w:rFonts w:ascii="標楷體" w:eastAsia="標楷體" w:hAnsi="標楷體" w:cs="標楷體"/>
              </w:rPr>
            </w:pPr>
            <w:r>
              <w:rPr>
                <w:rFonts w:ascii="標楷體" w:eastAsia="標楷體" w:hAnsi="標楷體" w:cs="標楷體" w:hint="eastAsia"/>
              </w:rPr>
              <w:t>12/29-01/02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D949F" w14:textId="77777777" w:rsidR="00AD6C9F" w:rsidRDefault="00AD6C9F" w:rsidP="00AD6C9F">
            <w:pPr>
              <w:snapToGrid w:val="0"/>
              <w:spacing w:line="0" w:lineRule="atLeast"/>
              <w:jc w:val="both"/>
              <w:rPr>
                <w:rFonts w:ascii="標楷體" w:eastAsia="標楷體" w:hAnsi="標楷體"/>
                <w:b/>
                <w:snapToGrid w:val="0"/>
                <w:color w:val="000000"/>
                <w:kern w:val="0"/>
                <w:sz w:val="20"/>
                <w:szCs w:val="20"/>
              </w:rPr>
            </w:pPr>
            <w:r>
              <w:rPr>
                <w:rFonts w:ascii="標楷體" w:eastAsia="標楷體" w:hAnsi="標楷體" w:cs="細明體" w:hint="eastAsia"/>
                <w:b/>
                <w:snapToGrid w:val="0"/>
                <w:color w:val="000000"/>
                <w:kern w:val="0"/>
                <w:sz w:val="20"/>
                <w:szCs w:val="20"/>
              </w:rPr>
              <w:t>◎</w:t>
            </w:r>
            <w:r>
              <w:rPr>
                <w:rFonts w:ascii="標楷體" w:eastAsia="標楷體" w:hAnsi="標楷體" w:hint="eastAsia"/>
                <w:b/>
                <w:snapToGrid w:val="0"/>
                <w:color w:val="000000"/>
                <w:kern w:val="0"/>
                <w:sz w:val="20"/>
                <w:szCs w:val="20"/>
              </w:rPr>
              <w:t>視覺藝術</w:t>
            </w:r>
          </w:p>
          <w:p w14:paraId="303B59ED" w14:textId="77777777" w:rsidR="00AD6C9F" w:rsidRDefault="00AD6C9F" w:rsidP="00AD6C9F">
            <w:pPr>
              <w:snapToGrid w:val="0"/>
              <w:jc w:val="both"/>
              <w:rPr>
                <w:rFonts w:ascii="標楷體" w:eastAsia="標楷體" w:hAnsi="標楷體"/>
                <w:b/>
                <w:kern w:val="2"/>
                <w:sz w:val="20"/>
                <w:szCs w:val="20"/>
              </w:rPr>
            </w:pPr>
            <w:r>
              <w:rPr>
                <w:rFonts w:ascii="標楷體" w:eastAsia="標楷體" w:hAnsi="標楷體" w:hint="eastAsia"/>
                <w:b/>
                <w:sz w:val="20"/>
                <w:szCs w:val="20"/>
              </w:rPr>
              <w:t>穿越街頭藝術的迴廊</w:t>
            </w:r>
          </w:p>
          <w:p w14:paraId="6FF59B7B" w14:textId="77777777" w:rsidR="00AD6C9F" w:rsidRDefault="00AD6C9F" w:rsidP="00AD6C9F">
            <w:pPr>
              <w:snapToGrid w:val="0"/>
              <w:jc w:val="both"/>
              <w:rPr>
                <w:rFonts w:ascii="標楷體" w:eastAsia="標楷體" w:hAnsi="標楷體"/>
                <w:b/>
                <w:sz w:val="20"/>
                <w:szCs w:val="20"/>
              </w:rPr>
            </w:pPr>
            <w:r>
              <w:rPr>
                <w:rFonts w:ascii="標楷體" w:eastAsia="標楷體" w:hAnsi="標楷體" w:hint="eastAsia"/>
                <w:b/>
                <w:sz w:val="20"/>
                <w:szCs w:val="20"/>
              </w:rPr>
              <w:t>第3課</w:t>
            </w:r>
          </w:p>
          <w:p w14:paraId="3048AA87" w14:textId="3C5ABB57" w:rsidR="00AD6C9F" w:rsidRDefault="00AD6C9F" w:rsidP="00AD6C9F">
            <w:pPr>
              <w:jc w:val="center"/>
              <w:rPr>
                <w:rFonts w:ascii="標楷體" w:eastAsia="標楷體" w:hAnsi="標楷體" w:cs="標楷體"/>
              </w:rPr>
            </w:pPr>
            <w:r>
              <w:rPr>
                <w:rFonts w:ascii="標楷體" w:eastAsia="標楷體" w:hAnsi="標楷體" w:hint="eastAsia"/>
                <w:bCs/>
                <w:sz w:val="20"/>
                <w:szCs w:val="20"/>
              </w:rPr>
              <w:t>城市環境的魔術師：街頭公共藝術</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1C39B"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藝-J-A3嘗試規劃與執行藝術活動，因應情境需求發揮創意。</w:t>
            </w:r>
          </w:p>
          <w:p w14:paraId="2D4A0AB2"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藝-J-B3善用多元感官，探索理解藝術與生活的關聯，以展現美感意識。</w:t>
            </w:r>
          </w:p>
          <w:p w14:paraId="0C890C09"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藝-J-C1探討藝術活動中的社會議題的意義。</w:t>
            </w:r>
          </w:p>
          <w:p w14:paraId="6EC2D262" w14:textId="009F5FAF" w:rsidR="00AD6C9F" w:rsidRDefault="00AD6C9F" w:rsidP="00AD6C9F">
            <w:pPr>
              <w:jc w:val="center"/>
              <w:rPr>
                <w:rFonts w:ascii="標楷體" w:eastAsia="標楷體" w:hAnsi="標楷體" w:cs="標楷體"/>
              </w:rPr>
            </w:pPr>
            <w:r>
              <w:rPr>
                <w:rFonts w:ascii="標楷體" w:eastAsia="標楷體" w:hAnsi="標楷體" w:hint="eastAsia"/>
                <w:snapToGrid w:val="0"/>
                <w:kern w:val="0"/>
                <w:sz w:val="20"/>
                <w:szCs w:val="20"/>
              </w:rPr>
              <w:t>藝-J-C2透過藝術實踐，建立利他與合群的知能，培養團隊合作與溝通協調的能力。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668B4"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視1-IV-2能使用多元媒材與技法，表現個人或社群的觀點。</w:t>
            </w:r>
          </w:p>
          <w:p w14:paraId="458BC112"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視1-IV-4能透過議題創作，表達對生活環境及社會文化的理解。</w:t>
            </w:r>
          </w:p>
          <w:p w14:paraId="1D7AA256"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視2-IV-1能體驗藝術作品，並接受多元的觀點。</w:t>
            </w:r>
            <w:r>
              <w:rPr>
                <w:rFonts w:ascii="標楷體" w:eastAsia="標楷體" w:hAnsi="標楷體" w:hint="eastAsia"/>
                <w:snapToGrid w:val="0"/>
                <w:kern w:val="0"/>
                <w:sz w:val="20"/>
                <w:szCs w:val="20"/>
              </w:rPr>
              <w:tab/>
            </w:r>
          </w:p>
          <w:p w14:paraId="04B28C12"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視2-IV-3能理解藝術產物的功能與價值，以拓展多元視野。</w:t>
            </w:r>
          </w:p>
          <w:p w14:paraId="50B44550"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視3-IV-1能透過多元藝文活動的參與，培養對在地藝文環境的關注態度。</w:t>
            </w:r>
            <w:r>
              <w:rPr>
                <w:rFonts w:ascii="標楷體" w:eastAsia="標楷體" w:hAnsi="標楷體" w:hint="eastAsia"/>
                <w:snapToGrid w:val="0"/>
                <w:kern w:val="0"/>
                <w:sz w:val="20"/>
                <w:szCs w:val="20"/>
              </w:rPr>
              <w:tab/>
            </w:r>
          </w:p>
          <w:p w14:paraId="430DF588" w14:textId="2ED3DF70" w:rsidR="00AD6C9F" w:rsidRDefault="00AD6C9F" w:rsidP="00AD6C9F">
            <w:pPr>
              <w:jc w:val="center"/>
              <w:rPr>
                <w:rFonts w:ascii="標楷體" w:eastAsia="標楷體" w:hAnsi="標楷體" w:cs="標楷體"/>
                <w:strike/>
              </w:rPr>
            </w:pPr>
            <w:r>
              <w:rPr>
                <w:rFonts w:ascii="標楷體" w:eastAsia="標楷體" w:hAnsi="標楷體" w:hint="eastAsia"/>
                <w:snapToGrid w:val="0"/>
                <w:kern w:val="0"/>
                <w:sz w:val="20"/>
                <w:szCs w:val="20"/>
              </w:rPr>
              <w:t>視3-IV-2能規劃或報導藝術活動，展現對自然環境與社會議題的關懷。</w:t>
            </w:r>
            <w:r>
              <w:rPr>
                <w:rFonts w:ascii="標楷體" w:eastAsia="標楷體" w:hAnsi="標楷體" w:hint="eastAsia"/>
                <w:snapToGrid w:val="0"/>
                <w:kern w:val="0"/>
                <w:sz w:val="20"/>
                <w:szCs w:val="20"/>
              </w:rPr>
              <w:tab/>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F8935"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視E-IV-2平面、立體及複合媒材的表現技法。</w:t>
            </w:r>
          </w:p>
          <w:p w14:paraId="67AF6E99"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視E-IV-4環境藝術、社區藝術。</w:t>
            </w:r>
          </w:p>
          <w:p w14:paraId="5032D433"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視A-IV-2傳統藝術、當代藝術、視覺文化。</w:t>
            </w:r>
          </w:p>
          <w:p w14:paraId="49038297"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視P-IV-1公共藝術、在地及各族群藝文活動、藝術薪傳。</w:t>
            </w:r>
          </w:p>
          <w:p w14:paraId="09914D08" w14:textId="26B5C16F" w:rsidR="00AD6C9F" w:rsidRDefault="00AD6C9F" w:rsidP="00AD6C9F">
            <w:pPr>
              <w:jc w:val="center"/>
              <w:rPr>
                <w:rFonts w:ascii="標楷體" w:eastAsia="標楷體" w:hAnsi="標楷體" w:cs="標楷體"/>
              </w:rPr>
            </w:pPr>
            <w:r>
              <w:rPr>
                <w:rFonts w:ascii="標楷體" w:eastAsia="標楷體" w:hAnsi="標楷體" w:hint="eastAsia"/>
                <w:snapToGrid w:val="0"/>
                <w:kern w:val="0"/>
                <w:sz w:val="20"/>
                <w:szCs w:val="20"/>
              </w:rPr>
              <w:t>視P-IV-2展覽策畫與執行。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A8C5A" w14:textId="77777777" w:rsidR="00AD6C9F" w:rsidRDefault="00AD6C9F" w:rsidP="00AD6C9F">
            <w:pPr>
              <w:snapToGrid w:val="0"/>
              <w:spacing w:line="0" w:lineRule="atLeast"/>
              <w:jc w:val="both"/>
              <w:rPr>
                <w:rFonts w:ascii="標楷體" w:eastAsia="標楷體" w:hAnsi="標楷體"/>
                <w:kern w:val="2"/>
                <w:sz w:val="20"/>
                <w:szCs w:val="20"/>
              </w:rPr>
            </w:pPr>
            <w:r>
              <w:rPr>
                <w:rFonts w:ascii="標楷體" w:eastAsia="標楷體" w:hAnsi="標楷體" w:hint="eastAsia"/>
                <w:sz w:val="20"/>
                <w:szCs w:val="20"/>
              </w:rPr>
              <w:t>1.歷程性總結：學生上課的專注度。</w:t>
            </w:r>
          </w:p>
          <w:p w14:paraId="6677280B" w14:textId="77777777" w:rsidR="00AD6C9F" w:rsidRDefault="00AD6C9F" w:rsidP="00AD6C9F">
            <w:pPr>
              <w:snapToGrid w:val="0"/>
              <w:spacing w:line="0" w:lineRule="atLeast"/>
              <w:jc w:val="both"/>
              <w:rPr>
                <w:rFonts w:ascii="標楷體" w:eastAsia="標楷體" w:hAnsi="標楷體"/>
                <w:sz w:val="20"/>
                <w:szCs w:val="20"/>
              </w:rPr>
            </w:pPr>
            <w:r>
              <w:rPr>
                <w:rFonts w:ascii="標楷體" w:eastAsia="標楷體" w:hAnsi="標楷體" w:hint="eastAsia"/>
                <w:sz w:val="20"/>
                <w:szCs w:val="20"/>
              </w:rPr>
              <w:t>2.總結性的評量：</w:t>
            </w:r>
          </w:p>
          <w:p w14:paraId="0448158D" w14:textId="77777777" w:rsidR="00AD6C9F" w:rsidRDefault="00AD6C9F" w:rsidP="00AD6C9F">
            <w:pPr>
              <w:snapToGrid w:val="0"/>
              <w:spacing w:line="0" w:lineRule="atLeast"/>
              <w:jc w:val="both"/>
              <w:rPr>
                <w:rFonts w:ascii="標楷體" w:eastAsia="標楷體" w:hAnsi="標楷體"/>
                <w:sz w:val="20"/>
                <w:szCs w:val="20"/>
              </w:rPr>
            </w:pPr>
            <w:r>
              <w:rPr>
                <w:rFonts w:ascii="標楷體" w:eastAsia="標楷體" w:hAnsi="標楷體" w:hint="eastAsia"/>
                <w:sz w:val="20"/>
                <w:szCs w:val="20"/>
              </w:rPr>
              <w:t>(1)能夠瞭解街頭藝術的特色。</w:t>
            </w:r>
          </w:p>
          <w:p w14:paraId="2644F197" w14:textId="5C6F76BF" w:rsidR="00AD6C9F" w:rsidRDefault="00AD6C9F" w:rsidP="00AD6C9F">
            <w:pPr>
              <w:jc w:val="center"/>
              <w:rPr>
                <w:rFonts w:ascii="標楷體" w:eastAsia="標楷體" w:hAnsi="標楷體" w:cs="標楷體"/>
              </w:rPr>
            </w:pPr>
            <w:r>
              <w:rPr>
                <w:rFonts w:ascii="標楷體" w:eastAsia="標楷體" w:hAnsi="標楷體" w:hint="eastAsia"/>
                <w:sz w:val="20"/>
                <w:szCs w:val="20"/>
              </w:rPr>
              <w:t>(2)能夠從生活中認識公共空間的街頭藝術。</w:t>
            </w:r>
          </w:p>
        </w:tc>
        <w:tc>
          <w:tcPr>
            <w:tcW w:w="983" w:type="pct"/>
            <w:tcBorders>
              <w:top w:val="single" w:sz="4" w:space="0" w:color="000000"/>
              <w:left w:val="single" w:sz="4" w:space="0" w:color="000000"/>
              <w:bottom w:val="single" w:sz="4" w:space="0" w:color="000000"/>
              <w:right w:val="single" w:sz="4" w:space="0" w:color="000000"/>
            </w:tcBorders>
          </w:tcPr>
          <w:p w14:paraId="3B2B63E4" w14:textId="77777777" w:rsidR="00AD6C9F" w:rsidRDefault="00AD6C9F" w:rsidP="00AD6C9F">
            <w:pPr>
              <w:widowControl w:val="0"/>
              <w:adjustRightInd w:val="0"/>
              <w:spacing w:line="260" w:lineRule="exact"/>
              <w:rPr>
                <w:rFonts w:eastAsia="標楷體"/>
                <w:bCs/>
                <w:color w:val="000000" w:themeColor="text1"/>
                <w:sz w:val="20"/>
                <w:szCs w:val="20"/>
              </w:rPr>
            </w:pPr>
            <w:r>
              <w:rPr>
                <w:rFonts w:eastAsia="標楷體" w:hint="eastAsia"/>
                <w:bCs/>
                <w:color w:val="000000" w:themeColor="text1"/>
                <w:sz w:val="20"/>
                <w:szCs w:val="20"/>
              </w:rPr>
              <w:t>法定：藝術</w:t>
            </w:r>
            <w:r>
              <w:rPr>
                <w:rFonts w:eastAsia="標楷體"/>
                <w:bCs/>
                <w:color w:val="000000" w:themeColor="text1"/>
                <w:sz w:val="20"/>
                <w:szCs w:val="20"/>
              </w:rPr>
              <w:t>-</w:t>
            </w:r>
            <w:r>
              <w:rPr>
                <w:rFonts w:eastAsia="標楷體" w:hint="eastAsia"/>
                <w:bCs/>
                <w:color w:val="000000" w:themeColor="text1"/>
                <w:sz w:val="20"/>
                <w:szCs w:val="20"/>
              </w:rPr>
              <w:t>環境</w:t>
            </w:r>
            <w:r>
              <w:rPr>
                <w:rFonts w:eastAsia="標楷體"/>
                <w:bCs/>
                <w:color w:val="000000" w:themeColor="text1"/>
                <w:sz w:val="20"/>
                <w:szCs w:val="20"/>
              </w:rPr>
              <w:t>-1</w:t>
            </w:r>
          </w:p>
          <w:p w14:paraId="0AA3E7E4" w14:textId="77777777" w:rsidR="00AD6C9F" w:rsidRDefault="00AD6C9F" w:rsidP="00AD6C9F">
            <w:pPr>
              <w:widowControl w:val="0"/>
              <w:adjustRightInd w:val="0"/>
              <w:spacing w:line="260" w:lineRule="exact"/>
              <w:rPr>
                <w:rFonts w:eastAsia="標楷體"/>
                <w:bCs/>
                <w:color w:val="000000" w:themeColor="text1"/>
                <w:sz w:val="20"/>
                <w:szCs w:val="20"/>
              </w:rPr>
            </w:pPr>
            <w:r>
              <w:rPr>
                <w:rFonts w:eastAsia="標楷體" w:hint="eastAsia"/>
                <w:bCs/>
                <w:color w:val="000000" w:themeColor="text1"/>
                <w:sz w:val="20"/>
                <w:szCs w:val="20"/>
              </w:rPr>
              <w:t>課綱：藝術</w:t>
            </w:r>
            <w:r>
              <w:rPr>
                <w:rFonts w:eastAsia="標楷體"/>
                <w:bCs/>
                <w:color w:val="000000" w:themeColor="text1"/>
                <w:sz w:val="20"/>
                <w:szCs w:val="20"/>
              </w:rPr>
              <w:t>-</w:t>
            </w:r>
            <w:r>
              <w:rPr>
                <w:rFonts w:eastAsia="標楷體" w:hint="eastAsia"/>
                <w:bCs/>
                <w:color w:val="000000" w:themeColor="text1"/>
                <w:sz w:val="20"/>
                <w:szCs w:val="20"/>
              </w:rPr>
              <w:t>人權</w:t>
            </w:r>
            <w:r>
              <w:rPr>
                <w:rFonts w:eastAsia="標楷體"/>
                <w:bCs/>
                <w:color w:val="000000" w:themeColor="text1"/>
                <w:sz w:val="20"/>
                <w:szCs w:val="20"/>
              </w:rPr>
              <w:t>(</w:t>
            </w:r>
            <w:r>
              <w:rPr>
                <w:rFonts w:eastAsia="標楷體" w:hint="eastAsia"/>
                <w:bCs/>
                <w:color w:val="000000" w:themeColor="text1"/>
                <w:sz w:val="20"/>
                <w:szCs w:val="20"/>
              </w:rPr>
              <w:t>人</w:t>
            </w:r>
            <w:r>
              <w:rPr>
                <w:rFonts w:eastAsia="標楷體"/>
                <w:bCs/>
                <w:color w:val="000000" w:themeColor="text1"/>
                <w:sz w:val="20"/>
                <w:szCs w:val="20"/>
              </w:rPr>
              <w:t>J5)-1</w:t>
            </w:r>
          </w:p>
          <w:p w14:paraId="4D03C2EF" w14:textId="77777777" w:rsidR="00AD6C9F" w:rsidRDefault="00AD6C9F" w:rsidP="00AD6C9F">
            <w:pPr>
              <w:widowControl w:val="0"/>
              <w:adjustRightInd w:val="0"/>
              <w:spacing w:line="260" w:lineRule="exact"/>
              <w:rPr>
                <w:rFonts w:eastAsia="標楷體"/>
                <w:bCs/>
                <w:color w:val="000000" w:themeColor="text1"/>
                <w:sz w:val="20"/>
                <w:szCs w:val="20"/>
              </w:rPr>
            </w:pPr>
            <w:r>
              <w:rPr>
                <w:rFonts w:eastAsia="標楷體" w:hint="eastAsia"/>
                <w:bCs/>
                <w:color w:val="000000" w:themeColor="text1"/>
                <w:sz w:val="20"/>
                <w:szCs w:val="20"/>
              </w:rPr>
              <w:t>課綱：藝術</w:t>
            </w:r>
            <w:r>
              <w:rPr>
                <w:rFonts w:eastAsia="標楷體"/>
                <w:bCs/>
                <w:color w:val="000000" w:themeColor="text1"/>
                <w:sz w:val="20"/>
                <w:szCs w:val="20"/>
              </w:rPr>
              <w:t>-</w:t>
            </w:r>
            <w:r>
              <w:rPr>
                <w:rFonts w:eastAsia="標楷體" w:hint="eastAsia"/>
                <w:bCs/>
                <w:color w:val="000000" w:themeColor="text1"/>
                <w:sz w:val="20"/>
                <w:szCs w:val="20"/>
              </w:rPr>
              <w:t>人權</w:t>
            </w:r>
            <w:r>
              <w:rPr>
                <w:rFonts w:eastAsia="標楷體"/>
                <w:bCs/>
                <w:color w:val="000000" w:themeColor="text1"/>
                <w:sz w:val="20"/>
                <w:szCs w:val="20"/>
              </w:rPr>
              <w:t>(</w:t>
            </w:r>
            <w:r>
              <w:rPr>
                <w:rFonts w:eastAsia="標楷體" w:hint="eastAsia"/>
                <w:bCs/>
                <w:color w:val="000000" w:themeColor="text1"/>
                <w:sz w:val="20"/>
                <w:szCs w:val="20"/>
              </w:rPr>
              <w:t>人</w:t>
            </w:r>
            <w:r>
              <w:rPr>
                <w:rFonts w:eastAsia="標楷體"/>
                <w:bCs/>
                <w:color w:val="000000" w:themeColor="text1"/>
                <w:sz w:val="20"/>
                <w:szCs w:val="20"/>
              </w:rPr>
              <w:t>J7)-1</w:t>
            </w:r>
          </w:p>
          <w:p w14:paraId="245A3201" w14:textId="77777777" w:rsidR="00AD6C9F" w:rsidRDefault="00AD6C9F" w:rsidP="00AD6C9F">
            <w:pPr>
              <w:widowControl w:val="0"/>
              <w:adjustRightInd w:val="0"/>
              <w:spacing w:line="260" w:lineRule="exact"/>
              <w:rPr>
                <w:rFonts w:eastAsia="標楷體"/>
                <w:bCs/>
                <w:color w:val="000000" w:themeColor="text1"/>
                <w:sz w:val="20"/>
                <w:szCs w:val="20"/>
              </w:rPr>
            </w:pPr>
            <w:r>
              <w:rPr>
                <w:rFonts w:eastAsia="標楷體" w:hint="eastAsia"/>
                <w:bCs/>
                <w:color w:val="000000" w:themeColor="text1"/>
                <w:sz w:val="20"/>
                <w:szCs w:val="20"/>
              </w:rPr>
              <w:t>課綱：藝術</w:t>
            </w:r>
            <w:r>
              <w:rPr>
                <w:rFonts w:eastAsia="標楷體"/>
                <w:bCs/>
                <w:color w:val="000000" w:themeColor="text1"/>
                <w:sz w:val="20"/>
                <w:szCs w:val="20"/>
              </w:rPr>
              <w:t>-</w:t>
            </w:r>
            <w:r>
              <w:rPr>
                <w:rFonts w:eastAsia="標楷體" w:hint="eastAsia"/>
                <w:bCs/>
                <w:color w:val="000000" w:themeColor="text1"/>
                <w:sz w:val="20"/>
                <w:szCs w:val="20"/>
              </w:rPr>
              <w:t>人權</w:t>
            </w:r>
            <w:r>
              <w:rPr>
                <w:rFonts w:eastAsia="標楷體"/>
                <w:bCs/>
                <w:color w:val="000000" w:themeColor="text1"/>
                <w:sz w:val="20"/>
                <w:szCs w:val="20"/>
              </w:rPr>
              <w:t>(</w:t>
            </w:r>
            <w:r>
              <w:rPr>
                <w:rFonts w:eastAsia="標楷體" w:hint="eastAsia"/>
                <w:bCs/>
                <w:color w:val="000000" w:themeColor="text1"/>
                <w:sz w:val="20"/>
                <w:szCs w:val="20"/>
              </w:rPr>
              <w:t>人</w:t>
            </w:r>
            <w:r>
              <w:rPr>
                <w:rFonts w:eastAsia="標楷體"/>
                <w:bCs/>
                <w:color w:val="000000" w:themeColor="text1"/>
                <w:sz w:val="20"/>
                <w:szCs w:val="20"/>
              </w:rPr>
              <w:t>J8)-1</w:t>
            </w:r>
          </w:p>
          <w:p w14:paraId="333D0869" w14:textId="77777777" w:rsidR="00AD6C9F" w:rsidRDefault="00AD6C9F" w:rsidP="00AD6C9F">
            <w:pPr>
              <w:widowControl w:val="0"/>
              <w:adjustRightInd w:val="0"/>
              <w:spacing w:line="260" w:lineRule="exact"/>
              <w:rPr>
                <w:rFonts w:eastAsia="標楷體"/>
                <w:bCs/>
                <w:color w:val="000000" w:themeColor="text1"/>
                <w:sz w:val="20"/>
                <w:szCs w:val="20"/>
              </w:rPr>
            </w:pPr>
            <w:r>
              <w:rPr>
                <w:rFonts w:eastAsia="標楷體" w:hint="eastAsia"/>
                <w:bCs/>
                <w:color w:val="000000" w:themeColor="text1"/>
                <w:sz w:val="20"/>
                <w:szCs w:val="20"/>
              </w:rPr>
              <w:t>課綱：藝術</w:t>
            </w:r>
            <w:r>
              <w:rPr>
                <w:rFonts w:eastAsia="標楷體"/>
                <w:bCs/>
                <w:color w:val="000000" w:themeColor="text1"/>
                <w:sz w:val="20"/>
                <w:szCs w:val="20"/>
              </w:rPr>
              <w:t>-</w:t>
            </w:r>
            <w:r>
              <w:rPr>
                <w:rFonts w:eastAsia="標楷體" w:hint="eastAsia"/>
                <w:bCs/>
                <w:color w:val="000000" w:themeColor="text1"/>
                <w:sz w:val="20"/>
                <w:szCs w:val="20"/>
              </w:rPr>
              <w:t>環境</w:t>
            </w:r>
            <w:r>
              <w:rPr>
                <w:rFonts w:eastAsia="標楷體"/>
                <w:bCs/>
                <w:color w:val="000000" w:themeColor="text1"/>
                <w:sz w:val="20"/>
                <w:szCs w:val="20"/>
              </w:rPr>
              <w:t>(</w:t>
            </w:r>
            <w:r>
              <w:rPr>
                <w:rFonts w:eastAsia="標楷體" w:hint="eastAsia"/>
                <w:bCs/>
                <w:color w:val="000000" w:themeColor="text1"/>
                <w:sz w:val="20"/>
                <w:szCs w:val="20"/>
              </w:rPr>
              <w:t>環</w:t>
            </w:r>
            <w:r>
              <w:rPr>
                <w:rFonts w:eastAsia="標楷體"/>
                <w:bCs/>
                <w:color w:val="000000" w:themeColor="text1"/>
                <w:sz w:val="20"/>
                <w:szCs w:val="20"/>
              </w:rPr>
              <w:t>J3)-1</w:t>
            </w:r>
          </w:p>
          <w:p w14:paraId="477878E3" w14:textId="77777777" w:rsidR="00AD6C9F" w:rsidRDefault="00AD6C9F" w:rsidP="00AD6C9F">
            <w:pPr>
              <w:widowControl w:val="0"/>
              <w:adjustRightInd w:val="0"/>
              <w:spacing w:line="260" w:lineRule="exact"/>
              <w:rPr>
                <w:rFonts w:eastAsia="標楷體"/>
                <w:bCs/>
                <w:color w:val="000000" w:themeColor="text1"/>
                <w:sz w:val="20"/>
                <w:szCs w:val="20"/>
              </w:rPr>
            </w:pPr>
            <w:r>
              <w:rPr>
                <w:rFonts w:eastAsia="標楷體" w:hint="eastAsia"/>
                <w:bCs/>
                <w:color w:val="000000" w:themeColor="text1"/>
                <w:sz w:val="20"/>
                <w:szCs w:val="20"/>
              </w:rPr>
              <w:t>課綱：藝術</w:t>
            </w:r>
            <w:r>
              <w:rPr>
                <w:rFonts w:eastAsia="標楷體"/>
                <w:bCs/>
                <w:color w:val="000000" w:themeColor="text1"/>
                <w:sz w:val="20"/>
                <w:szCs w:val="20"/>
              </w:rPr>
              <w:t>-</w:t>
            </w:r>
            <w:r>
              <w:rPr>
                <w:rFonts w:eastAsia="標楷體" w:hint="eastAsia"/>
                <w:bCs/>
                <w:color w:val="000000" w:themeColor="text1"/>
                <w:sz w:val="20"/>
                <w:szCs w:val="20"/>
              </w:rPr>
              <w:t>品德</w:t>
            </w:r>
            <w:r>
              <w:rPr>
                <w:rFonts w:eastAsia="標楷體"/>
                <w:bCs/>
                <w:color w:val="000000" w:themeColor="text1"/>
                <w:sz w:val="20"/>
                <w:szCs w:val="20"/>
              </w:rPr>
              <w:t>(</w:t>
            </w:r>
            <w:r>
              <w:rPr>
                <w:rFonts w:eastAsia="標楷體" w:hint="eastAsia"/>
                <w:bCs/>
                <w:color w:val="000000" w:themeColor="text1"/>
                <w:sz w:val="20"/>
                <w:szCs w:val="20"/>
              </w:rPr>
              <w:t>品</w:t>
            </w:r>
            <w:r>
              <w:rPr>
                <w:rFonts w:eastAsia="標楷體"/>
                <w:bCs/>
                <w:color w:val="000000" w:themeColor="text1"/>
                <w:sz w:val="20"/>
                <w:szCs w:val="20"/>
              </w:rPr>
              <w:t>J3)-1</w:t>
            </w:r>
          </w:p>
          <w:p w14:paraId="73C28703" w14:textId="77777777" w:rsidR="00AD6C9F" w:rsidRDefault="00AD6C9F" w:rsidP="00AD6C9F">
            <w:pPr>
              <w:widowControl w:val="0"/>
              <w:adjustRightInd w:val="0"/>
              <w:spacing w:line="260" w:lineRule="exact"/>
              <w:rPr>
                <w:rFonts w:eastAsia="標楷體"/>
                <w:bCs/>
                <w:color w:val="000000" w:themeColor="text1"/>
                <w:sz w:val="20"/>
                <w:szCs w:val="20"/>
              </w:rPr>
            </w:pPr>
            <w:r>
              <w:rPr>
                <w:rFonts w:eastAsia="標楷體" w:hint="eastAsia"/>
                <w:bCs/>
                <w:color w:val="000000" w:themeColor="text1"/>
                <w:sz w:val="20"/>
                <w:szCs w:val="20"/>
              </w:rPr>
              <w:t>課綱：藝術</w:t>
            </w:r>
            <w:r>
              <w:rPr>
                <w:rFonts w:eastAsia="標楷體"/>
                <w:bCs/>
                <w:color w:val="000000" w:themeColor="text1"/>
                <w:sz w:val="20"/>
                <w:szCs w:val="20"/>
              </w:rPr>
              <w:t>-</w:t>
            </w:r>
            <w:r>
              <w:rPr>
                <w:rFonts w:eastAsia="標楷體" w:hint="eastAsia"/>
                <w:bCs/>
                <w:color w:val="000000" w:themeColor="text1"/>
                <w:sz w:val="20"/>
                <w:szCs w:val="20"/>
              </w:rPr>
              <w:t>生命</w:t>
            </w:r>
            <w:r>
              <w:rPr>
                <w:rFonts w:eastAsia="標楷體"/>
                <w:bCs/>
                <w:color w:val="000000" w:themeColor="text1"/>
                <w:sz w:val="20"/>
                <w:szCs w:val="20"/>
              </w:rPr>
              <w:t>(</w:t>
            </w:r>
            <w:r>
              <w:rPr>
                <w:rFonts w:eastAsia="標楷體" w:hint="eastAsia"/>
                <w:bCs/>
                <w:color w:val="000000" w:themeColor="text1"/>
                <w:sz w:val="20"/>
                <w:szCs w:val="20"/>
              </w:rPr>
              <w:t>生</w:t>
            </w:r>
            <w:r>
              <w:rPr>
                <w:rFonts w:eastAsia="標楷體"/>
                <w:bCs/>
                <w:color w:val="000000" w:themeColor="text1"/>
                <w:sz w:val="20"/>
                <w:szCs w:val="20"/>
              </w:rPr>
              <w:t>J13)-1</w:t>
            </w:r>
          </w:p>
          <w:p w14:paraId="08C2632C" w14:textId="77777777" w:rsidR="00AD6C9F" w:rsidRDefault="00AD6C9F" w:rsidP="00AD6C9F">
            <w:pPr>
              <w:widowControl w:val="0"/>
              <w:adjustRightInd w:val="0"/>
              <w:spacing w:line="260" w:lineRule="exact"/>
              <w:rPr>
                <w:rFonts w:eastAsia="標楷體"/>
                <w:bCs/>
                <w:color w:val="000000" w:themeColor="text1"/>
                <w:sz w:val="20"/>
                <w:szCs w:val="20"/>
              </w:rPr>
            </w:pPr>
            <w:r>
              <w:rPr>
                <w:rFonts w:eastAsia="標楷體" w:hint="eastAsia"/>
                <w:bCs/>
                <w:color w:val="000000" w:themeColor="text1"/>
                <w:sz w:val="20"/>
                <w:szCs w:val="20"/>
              </w:rPr>
              <w:t>課綱：藝術</w:t>
            </w:r>
            <w:r>
              <w:rPr>
                <w:rFonts w:eastAsia="標楷體"/>
                <w:bCs/>
                <w:color w:val="000000" w:themeColor="text1"/>
                <w:sz w:val="20"/>
                <w:szCs w:val="20"/>
              </w:rPr>
              <w:t>-</w:t>
            </w:r>
            <w:r>
              <w:rPr>
                <w:rFonts w:eastAsia="標楷體" w:hint="eastAsia"/>
                <w:bCs/>
                <w:color w:val="000000" w:themeColor="text1"/>
                <w:sz w:val="20"/>
                <w:szCs w:val="20"/>
              </w:rPr>
              <w:t>科技</w:t>
            </w:r>
            <w:r>
              <w:rPr>
                <w:rFonts w:eastAsia="標楷體"/>
                <w:bCs/>
                <w:color w:val="000000" w:themeColor="text1"/>
                <w:sz w:val="20"/>
                <w:szCs w:val="20"/>
              </w:rPr>
              <w:t>(</w:t>
            </w:r>
            <w:r>
              <w:rPr>
                <w:rFonts w:eastAsia="標楷體" w:hint="eastAsia"/>
                <w:bCs/>
                <w:color w:val="000000" w:themeColor="text1"/>
                <w:sz w:val="20"/>
                <w:szCs w:val="20"/>
              </w:rPr>
              <w:t>科</w:t>
            </w:r>
            <w:r>
              <w:rPr>
                <w:rFonts w:eastAsia="標楷體"/>
                <w:bCs/>
                <w:color w:val="000000" w:themeColor="text1"/>
                <w:sz w:val="20"/>
                <w:szCs w:val="20"/>
              </w:rPr>
              <w:t>J13)-1</w:t>
            </w:r>
          </w:p>
          <w:p w14:paraId="246343D0" w14:textId="77777777" w:rsidR="00AD6C9F" w:rsidRDefault="00AD6C9F" w:rsidP="00AD6C9F">
            <w:pPr>
              <w:widowControl w:val="0"/>
              <w:adjustRightInd w:val="0"/>
              <w:spacing w:line="260" w:lineRule="exact"/>
              <w:rPr>
                <w:rFonts w:eastAsia="標楷體"/>
                <w:bCs/>
                <w:color w:val="000000" w:themeColor="text1"/>
                <w:sz w:val="20"/>
                <w:szCs w:val="20"/>
              </w:rPr>
            </w:pPr>
            <w:r>
              <w:rPr>
                <w:rFonts w:eastAsia="標楷體" w:hint="eastAsia"/>
                <w:bCs/>
                <w:color w:val="000000" w:themeColor="text1"/>
                <w:sz w:val="20"/>
                <w:szCs w:val="20"/>
              </w:rPr>
              <w:t>課綱：藝術</w:t>
            </w:r>
            <w:r>
              <w:rPr>
                <w:rFonts w:eastAsia="標楷體"/>
                <w:bCs/>
                <w:color w:val="000000" w:themeColor="text1"/>
                <w:sz w:val="20"/>
                <w:szCs w:val="20"/>
              </w:rPr>
              <w:t>-</w:t>
            </w:r>
            <w:r>
              <w:rPr>
                <w:rFonts w:eastAsia="標楷體" w:hint="eastAsia"/>
                <w:bCs/>
                <w:color w:val="000000" w:themeColor="text1"/>
                <w:sz w:val="20"/>
                <w:szCs w:val="20"/>
              </w:rPr>
              <w:t>多元文化</w:t>
            </w:r>
            <w:r>
              <w:rPr>
                <w:rFonts w:eastAsia="標楷體"/>
                <w:bCs/>
                <w:color w:val="000000" w:themeColor="text1"/>
                <w:sz w:val="20"/>
                <w:szCs w:val="20"/>
              </w:rPr>
              <w:t>(</w:t>
            </w:r>
            <w:r>
              <w:rPr>
                <w:rFonts w:eastAsia="標楷體" w:hint="eastAsia"/>
                <w:bCs/>
                <w:color w:val="000000" w:themeColor="text1"/>
                <w:sz w:val="20"/>
                <w:szCs w:val="20"/>
              </w:rPr>
              <w:t>多</w:t>
            </w:r>
            <w:r>
              <w:rPr>
                <w:rFonts w:eastAsia="標楷體"/>
                <w:bCs/>
                <w:color w:val="000000" w:themeColor="text1"/>
                <w:sz w:val="20"/>
                <w:szCs w:val="20"/>
              </w:rPr>
              <w:t>J8)-1</w:t>
            </w:r>
          </w:p>
          <w:p w14:paraId="3DF504D9" w14:textId="0F2D3837" w:rsidR="00AD6C9F" w:rsidRPr="005601AE" w:rsidRDefault="00AD6C9F" w:rsidP="00AD6C9F">
            <w:pPr>
              <w:jc w:val="center"/>
              <w:rPr>
                <w:rFonts w:ascii="標楷體" w:eastAsia="標楷體" w:hAnsi="標楷體" w:cs="標楷體"/>
                <w:color w:val="0070C0"/>
                <w:sz w:val="20"/>
                <w:szCs w:val="20"/>
              </w:rPr>
            </w:pPr>
            <w:r>
              <w:rPr>
                <w:rFonts w:eastAsia="標楷體" w:hint="eastAsia"/>
                <w:bCs/>
                <w:color w:val="000000" w:themeColor="text1"/>
                <w:sz w:val="20"/>
                <w:szCs w:val="20"/>
              </w:rPr>
              <w:t>課綱：藝術</w:t>
            </w:r>
            <w:r>
              <w:rPr>
                <w:rFonts w:eastAsia="標楷體"/>
                <w:bCs/>
                <w:color w:val="000000" w:themeColor="text1"/>
                <w:sz w:val="20"/>
                <w:szCs w:val="20"/>
              </w:rPr>
              <w:t>-</w:t>
            </w:r>
            <w:r>
              <w:rPr>
                <w:rFonts w:eastAsia="標楷體" w:hint="eastAsia"/>
                <w:bCs/>
                <w:color w:val="000000" w:themeColor="text1"/>
                <w:sz w:val="20"/>
                <w:szCs w:val="20"/>
              </w:rPr>
              <w:t>戶外</w:t>
            </w:r>
            <w:r>
              <w:rPr>
                <w:rFonts w:eastAsia="標楷體"/>
                <w:bCs/>
                <w:color w:val="000000" w:themeColor="text1"/>
                <w:sz w:val="20"/>
                <w:szCs w:val="20"/>
              </w:rPr>
              <w:t>(</w:t>
            </w:r>
            <w:r>
              <w:rPr>
                <w:rFonts w:eastAsia="標楷體" w:hint="eastAsia"/>
                <w:bCs/>
                <w:color w:val="000000" w:themeColor="text1"/>
                <w:sz w:val="20"/>
                <w:szCs w:val="20"/>
              </w:rPr>
              <w:t>戶</w:t>
            </w:r>
            <w:r>
              <w:rPr>
                <w:rFonts w:eastAsia="標楷體"/>
                <w:bCs/>
                <w:color w:val="000000" w:themeColor="text1"/>
                <w:sz w:val="20"/>
                <w:szCs w:val="20"/>
              </w:rPr>
              <w:t>J1)-1</w:t>
            </w:r>
          </w:p>
        </w:tc>
        <w:tc>
          <w:tcPr>
            <w:tcW w:w="761" w:type="pct"/>
            <w:tcBorders>
              <w:top w:val="single" w:sz="4" w:space="0" w:color="000000"/>
              <w:left w:val="single" w:sz="4" w:space="0" w:color="000000"/>
              <w:bottom w:val="single" w:sz="4" w:space="0" w:color="000000"/>
              <w:right w:val="single" w:sz="4" w:space="0" w:color="000000"/>
            </w:tcBorders>
          </w:tcPr>
          <w:p w14:paraId="22A95B8F"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□即時直播:_________</w:t>
            </w:r>
          </w:p>
          <w:p w14:paraId="562A2FAD"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□預錄播放:_________</w:t>
            </w:r>
          </w:p>
          <w:p w14:paraId="2B73D890"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 xml:space="preserve">■現有平台教學:奇鼎電子書    </w:t>
            </w:r>
            <w:r>
              <w:rPr>
                <w:rFonts w:ascii="標楷體" w:eastAsia="標楷體" w:hAnsi="標楷體" w:cs="標楷體" w:hint="eastAsia"/>
                <w:color w:val="000000" w:themeColor="text1"/>
                <w:sz w:val="20"/>
                <w:szCs w:val="20"/>
                <w:u w:val="single"/>
              </w:rPr>
              <w:t xml:space="preserve">    </w:t>
            </w:r>
            <w:r>
              <w:rPr>
                <w:rFonts w:ascii="標楷體" w:eastAsia="標楷體" w:hAnsi="標楷體" w:cs="標楷體" w:hint="eastAsia"/>
                <w:color w:val="000000" w:themeColor="text1"/>
                <w:sz w:val="20"/>
                <w:szCs w:val="20"/>
              </w:rPr>
              <w:t xml:space="preserve">     </w:t>
            </w:r>
            <w:r>
              <w:rPr>
                <w:rFonts w:ascii="標楷體" w:eastAsia="標楷體" w:hAnsi="標楷體" w:cs="標楷體" w:hint="eastAsia"/>
                <w:color w:val="000000" w:themeColor="text1"/>
                <w:sz w:val="20"/>
                <w:szCs w:val="20"/>
                <w:u w:val="single"/>
              </w:rPr>
              <w:t xml:space="preserve">    </w:t>
            </w:r>
          </w:p>
          <w:p w14:paraId="4EDB1CDE" w14:textId="1647E88D" w:rsidR="00AD6C9F" w:rsidRPr="00931AA0" w:rsidRDefault="00AD6C9F" w:rsidP="00AD6C9F">
            <w:pPr>
              <w:jc w:val="both"/>
              <w:rPr>
                <w:rFonts w:ascii="標楷體" w:eastAsia="標楷體" w:hAnsi="標楷體" w:cs="標楷體"/>
                <w:color w:val="000000" w:themeColor="text1"/>
              </w:rPr>
            </w:pPr>
            <w:r>
              <w:rPr>
                <w:rFonts w:ascii="標楷體" w:eastAsia="標楷體" w:hAnsi="標楷體" w:cs="標楷體" w:hint="eastAsia"/>
                <w:color w:val="000000" w:themeColor="text1"/>
                <w:sz w:val="20"/>
                <w:szCs w:val="20"/>
              </w:rPr>
              <w:t>□其他:_____________</w:t>
            </w:r>
          </w:p>
        </w:tc>
        <w:tc>
          <w:tcPr>
            <w:tcW w:w="692" w:type="pct"/>
            <w:tcBorders>
              <w:top w:val="single" w:sz="4" w:space="0" w:color="000000"/>
              <w:left w:val="single" w:sz="4" w:space="0" w:color="000000"/>
              <w:bottom w:val="single" w:sz="4" w:space="0" w:color="000000"/>
              <w:right w:val="single" w:sz="4" w:space="0" w:color="000000"/>
            </w:tcBorders>
          </w:tcPr>
          <w:p w14:paraId="2C1948FF"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□跨領域統整</w:t>
            </w:r>
          </w:p>
          <w:p w14:paraId="64B332F6" w14:textId="611238D9" w:rsidR="00AD6C9F" w:rsidRPr="000865D9" w:rsidRDefault="00AD6C9F" w:rsidP="00AD6C9F">
            <w:pPr>
              <w:jc w:val="both"/>
              <w:rPr>
                <w:rFonts w:ascii="標楷體" w:eastAsia="標楷體" w:hAnsi="標楷體" w:cs="標楷體"/>
                <w:color w:val="000000" w:themeColor="text1"/>
              </w:rPr>
            </w:pPr>
            <w:r>
              <w:rPr>
                <w:rFonts w:ascii="標楷體" w:eastAsia="標楷體" w:hAnsi="標楷體" w:cs="標楷體" w:hint="eastAsia"/>
                <w:color w:val="000000" w:themeColor="text1"/>
                <w:sz w:val="20"/>
                <w:szCs w:val="20"/>
              </w:rPr>
              <w:t>□協同教學規劃說明</w:t>
            </w:r>
          </w:p>
        </w:tc>
      </w:tr>
      <w:tr w:rsidR="00AD6C9F" w:rsidRPr="000865D9" w14:paraId="157B3EDD" w14:textId="77777777" w:rsidTr="00D07E27">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86DD9" w14:textId="77777777" w:rsidR="00AD6C9F" w:rsidRDefault="00AD6C9F" w:rsidP="00AD6C9F">
            <w:pPr>
              <w:jc w:val="center"/>
              <w:rPr>
                <w:rFonts w:ascii="標楷體" w:eastAsia="標楷體" w:hAnsi="標楷體" w:cs="標楷體"/>
              </w:rPr>
            </w:pPr>
            <w:r>
              <w:rPr>
                <w:rFonts w:ascii="標楷體" w:eastAsia="標楷體" w:hAnsi="標楷體" w:cs="標楷體" w:hint="eastAsia"/>
              </w:rPr>
              <w:t>第19週</w:t>
            </w:r>
          </w:p>
          <w:p w14:paraId="0920F1F6" w14:textId="692AE9BA" w:rsidR="00AD6C9F" w:rsidRDefault="00AD6C9F" w:rsidP="00AD6C9F">
            <w:pPr>
              <w:jc w:val="center"/>
              <w:rPr>
                <w:rFonts w:ascii="標楷體" w:eastAsia="標楷體" w:hAnsi="標楷體" w:cs="標楷體"/>
              </w:rPr>
            </w:pPr>
            <w:r>
              <w:rPr>
                <w:rFonts w:ascii="標楷體" w:eastAsia="標楷體" w:hAnsi="標楷體" w:cs="標楷體" w:hint="eastAsia"/>
              </w:rPr>
              <w:t>01/05-01/09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F807B" w14:textId="77777777" w:rsidR="00AD6C9F" w:rsidRDefault="00AD6C9F" w:rsidP="00AD6C9F">
            <w:pPr>
              <w:snapToGrid w:val="0"/>
              <w:spacing w:line="0" w:lineRule="atLeast"/>
              <w:jc w:val="both"/>
              <w:rPr>
                <w:rFonts w:ascii="標楷體" w:eastAsia="標楷體" w:hAnsi="標楷體"/>
                <w:b/>
                <w:snapToGrid w:val="0"/>
                <w:color w:val="000000"/>
                <w:kern w:val="0"/>
                <w:sz w:val="20"/>
                <w:szCs w:val="20"/>
              </w:rPr>
            </w:pPr>
            <w:r>
              <w:rPr>
                <w:rFonts w:ascii="標楷體" w:eastAsia="標楷體" w:hAnsi="標楷體" w:cs="細明體" w:hint="eastAsia"/>
                <w:b/>
                <w:snapToGrid w:val="0"/>
                <w:color w:val="000000"/>
                <w:kern w:val="0"/>
                <w:sz w:val="20"/>
                <w:szCs w:val="20"/>
              </w:rPr>
              <w:t>◎</w:t>
            </w:r>
            <w:r>
              <w:rPr>
                <w:rFonts w:ascii="標楷體" w:eastAsia="標楷體" w:hAnsi="標楷體" w:hint="eastAsia"/>
                <w:b/>
                <w:snapToGrid w:val="0"/>
                <w:color w:val="000000"/>
                <w:kern w:val="0"/>
                <w:sz w:val="20"/>
                <w:szCs w:val="20"/>
              </w:rPr>
              <w:t>視覺藝術</w:t>
            </w:r>
          </w:p>
          <w:p w14:paraId="0450EF57" w14:textId="77777777" w:rsidR="00AD6C9F" w:rsidRDefault="00AD6C9F" w:rsidP="00AD6C9F">
            <w:pPr>
              <w:snapToGrid w:val="0"/>
              <w:jc w:val="both"/>
              <w:rPr>
                <w:rFonts w:ascii="標楷體" w:eastAsia="標楷體" w:hAnsi="標楷體"/>
                <w:b/>
                <w:kern w:val="2"/>
                <w:sz w:val="20"/>
                <w:szCs w:val="20"/>
              </w:rPr>
            </w:pPr>
            <w:r>
              <w:rPr>
                <w:rFonts w:ascii="標楷體" w:eastAsia="標楷體" w:hAnsi="標楷體" w:hint="eastAsia"/>
                <w:b/>
                <w:sz w:val="20"/>
                <w:szCs w:val="20"/>
              </w:rPr>
              <w:t>穿越街頭藝術的迴廊</w:t>
            </w:r>
          </w:p>
          <w:p w14:paraId="2FFA8B5D" w14:textId="77777777" w:rsidR="00AD6C9F" w:rsidRDefault="00AD6C9F" w:rsidP="00AD6C9F">
            <w:pPr>
              <w:snapToGrid w:val="0"/>
              <w:jc w:val="both"/>
              <w:rPr>
                <w:rFonts w:ascii="標楷體" w:eastAsia="標楷體" w:hAnsi="標楷體"/>
                <w:b/>
                <w:sz w:val="20"/>
                <w:szCs w:val="20"/>
              </w:rPr>
            </w:pPr>
            <w:r>
              <w:rPr>
                <w:rFonts w:ascii="標楷體" w:eastAsia="標楷體" w:hAnsi="標楷體" w:hint="eastAsia"/>
                <w:b/>
                <w:sz w:val="20"/>
                <w:szCs w:val="20"/>
              </w:rPr>
              <w:t>第3課</w:t>
            </w:r>
          </w:p>
          <w:p w14:paraId="4FEF2CAE" w14:textId="39C12F73" w:rsidR="00AD6C9F" w:rsidRDefault="00AD6C9F" w:rsidP="00AD6C9F">
            <w:pPr>
              <w:jc w:val="center"/>
              <w:rPr>
                <w:rFonts w:ascii="標楷體" w:eastAsia="標楷體" w:hAnsi="標楷體" w:cs="標楷體"/>
              </w:rPr>
            </w:pPr>
            <w:r>
              <w:rPr>
                <w:rFonts w:ascii="標楷體" w:eastAsia="標楷體" w:hAnsi="標楷體" w:hint="eastAsia"/>
                <w:bCs/>
                <w:sz w:val="20"/>
                <w:szCs w:val="20"/>
              </w:rPr>
              <w:t>城市環境的魔術師：街頭公共藝術</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61F40"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藝-J-A3嘗試規劃與執行藝術活動，因應情境需求發揮創意。</w:t>
            </w:r>
          </w:p>
          <w:p w14:paraId="7429B73C"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藝-J-B3善用多元感官，探索理解藝術與生活的關聯，以展現美感意識。</w:t>
            </w:r>
          </w:p>
          <w:p w14:paraId="7F676298"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lastRenderedPageBreak/>
              <w:t>藝-J-C1探討藝術活動中的社會議題的意義。</w:t>
            </w:r>
          </w:p>
          <w:p w14:paraId="2591DF89" w14:textId="3C3E4D57" w:rsidR="00AD6C9F" w:rsidRDefault="00AD6C9F" w:rsidP="00AD6C9F">
            <w:pPr>
              <w:jc w:val="center"/>
              <w:rPr>
                <w:rFonts w:ascii="標楷體" w:eastAsia="標楷體" w:hAnsi="標楷體" w:cs="標楷體"/>
              </w:rPr>
            </w:pPr>
            <w:r>
              <w:rPr>
                <w:rFonts w:ascii="標楷體" w:eastAsia="標楷體" w:hAnsi="標楷體" w:hint="eastAsia"/>
                <w:snapToGrid w:val="0"/>
                <w:kern w:val="0"/>
                <w:sz w:val="20"/>
                <w:szCs w:val="20"/>
              </w:rPr>
              <w:t>藝-J-C2透過藝術實踐，建立利他與合群的知能，培養團隊合作與溝通協調的能力。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9E0A4"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lastRenderedPageBreak/>
              <w:t>視1-IV-2能使用多元媒材與技法，表現個人或社群的觀點。</w:t>
            </w:r>
          </w:p>
          <w:p w14:paraId="0A9BCBD9"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視1-IV-4能透過議題創作，表達對生活環境及社會文化的理解。</w:t>
            </w:r>
          </w:p>
          <w:p w14:paraId="15E7F643"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視2-IV-1能體驗藝術作品，並接受多元的觀點。</w:t>
            </w:r>
            <w:r>
              <w:rPr>
                <w:rFonts w:ascii="標楷體" w:eastAsia="標楷體" w:hAnsi="標楷體" w:hint="eastAsia"/>
                <w:snapToGrid w:val="0"/>
                <w:kern w:val="0"/>
                <w:sz w:val="20"/>
                <w:szCs w:val="20"/>
              </w:rPr>
              <w:tab/>
            </w:r>
          </w:p>
          <w:p w14:paraId="7EDF252E"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視2-IV-3能理解藝術產物的功能</w:t>
            </w:r>
            <w:r>
              <w:rPr>
                <w:rFonts w:ascii="標楷體" w:eastAsia="標楷體" w:hAnsi="標楷體" w:hint="eastAsia"/>
                <w:snapToGrid w:val="0"/>
                <w:kern w:val="0"/>
                <w:sz w:val="20"/>
                <w:szCs w:val="20"/>
              </w:rPr>
              <w:lastRenderedPageBreak/>
              <w:t>與價值，以拓展多元視野。</w:t>
            </w:r>
          </w:p>
          <w:p w14:paraId="51A2426E"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視3-IV-1能透過多元藝文活動的參與，培養對在地藝文環境的關注態度。</w:t>
            </w:r>
            <w:r>
              <w:rPr>
                <w:rFonts w:ascii="標楷體" w:eastAsia="標楷體" w:hAnsi="標楷體" w:hint="eastAsia"/>
                <w:snapToGrid w:val="0"/>
                <w:kern w:val="0"/>
                <w:sz w:val="20"/>
                <w:szCs w:val="20"/>
              </w:rPr>
              <w:tab/>
            </w:r>
          </w:p>
          <w:p w14:paraId="683959D1" w14:textId="58DB6561" w:rsidR="00AD6C9F" w:rsidRDefault="00AD6C9F" w:rsidP="00AD6C9F">
            <w:pPr>
              <w:jc w:val="center"/>
              <w:rPr>
                <w:rFonts w:ascii="標楷體" w:eastAsia="標楷體" w:hAnsi="標楷體" w:cs="標楷體"/>
                <w:strike/>
              </w:rPr>
            </w:pPr>
            <w:r>
              <w:rPr>
                <w:rFonts w:ascii="標楷體" w:eastAsia="標楷體" w:hAnsi="標楷體" w:hint="eastAsia"/>
                <w:snapToGrid w:val="0"/>
                <w:kern w:val="0"/>
                <w:sz w:val="20"/>
                <w:szCs w:val="20"/>
              </w:rPr>
              <w:t>視3-IV-2能規劃或報導藝術活動，展現對自然環境與社會議題的關懷。</w:t>
            </w:r>
            <w:r>
              <w:rPr>
                <w:rFonts w:ascii="標楷體" w:eastAsia="標楷體" w:hAnsi="標楷體" w:hint="eastAsia"/>
                <w:snapToGrid w:val="0"/>
                <w:kern w:val="0"/>
                <w:sz w:val="20"/>
                <w:szCs w:val="20"/>
              </w:rPr>
              <w:tab/>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D17E5"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lastRenderedPageBreak/>
              <w:t>視E-IV-2平面、立體及複合媒材的表現技法。</w:t>
            </w:r>
          </w:p>
          <w:p w14:paraId="1E1AAE58"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視E-IV-4環境藝術、社區藝術。</w:t>
            </w:r>
          </w:p>
          <w:p w14:paraId="009F2D14"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視A-IV-2傳統藝術、當代藝術、視覺文化。</w:t>
            </w:r>
          </w:p>
          <w:p w14:paraId="75911A33"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視P-IV-1公共藝術、在地及各族群藝文活動、藝術薪傳。</w:t>
            </w:r>
          </w:p>
          <w:p w14:paraId="7B3798F7" w14:textId="5AA710BC" w:rsidR="00AD6C9F" w:rsidRDefault="00AD6C9F" w:rsidP="00AD6C9F">
            <w:pPr>
              <w:jc w:val="center"/>
              <w:rPr>
                <w:rFonts w:ascii="標楷體" w:eastAsia="標楷體" w:hAnsi="標楷體" w:cs="標楷體"/>
              </w:rPr>
            </w:pPr>
            <w:r>
              <w:rPr>
                <w:rFonts w:ascii="標楷體" w:eastAsia="標楷體" w:hAnsi="標楷體" w:hint="eastAsia"/>
                <w:snapToGrid w:val="0"/>
                <w:kern w:val="0"/>
                <w:sz w:val="20"/>
                <w:szCs w:val="20"/>
              </w:rPr>
              <w:lastRenderedPageBreak/>
              <w:t>視P-IV-2展覽策畫與執行。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9EB90" w14:textId="77777777" w:rsidR="00AD6C9F" w:rsidRDefault="00AD6C9F" w:rsidP="00AD6C9F">
            <w:pPr>
              <w:snapToGrid w:val="0"/>
              <w:spacing w:line="0" w:lineRule="atLeast"/>
              <w:jc w:val="both"/>
              <w:rPr>
                <w:rFonts w:ascii="標楷體" w:eastAsia="標楷體" w:hAnsi="標楷體"/>
                <w:kern w:val="2"/>
                <w:sz w:val="20"/>
                <w:szCs w:val="20"/>
              </w:rPr>
            </w:pPr>
            <w:r>
              <w:rPr>
                <w:rFonts w:ascii="標楷體" w:eastAsia="標楷體" w:hAnsi="標楷體" w:hint="eastAsia"/>
                <w:sz w:val="20"/>
                <w:szCs w:val="20"/>
              </w:rPr>
              <w:lastRenderedPageBreak/>
              <w:t>1.歷程性總結：學生上課的專注度。</w:t>
            </w:r>
          </w:p>
          <w:p w14:paraId="070EE967" w14:textId="77777777" w:rsidR="00AD6C9F" w:rsidRDefault="00AD6C9F" w:rsidP="00AD6C9F">
            <w:pPr>
              <w:snapToGrid w:val="0"/>
              <w:spacing w:line="0" w:lineRule="atLeast"/>
              <w:jc w:val="both"/>
              <w:rPr>
                <w:rFonts w:ascii="標楷體" w:eastAsia="標楷體" w:hAnsi="標楷體"/>
                <w:sz w:val="20"/>
                <w:szCs w:val="20"/>
              </w:rPr>
            </w:pPr>
            <w:r>
              <w:rPr>
                <w:rFonts w:ascii="標楷體" w:eastAsia="標楷體" w:hAnsi="標楷體" w:hint="eastAsia"/>
                <w:sz w:val="20"/>
                <w:szCs w:val="20"/>
              </w:rPr>
              <w:t>2.總結性的評量：</w:t>
            </w:r>
          </w:p>
          <w:p w14:paraId="621CD215" w14:textId="77777777" w:rsidR="00AD6C9F" w:rsidRDefault="00AD6C9F" w:rsidP="00AD6C9F">
            <w:pPr>
              <w:snapToGrid w:val="0"/>
              <w:spacing w:line="0" w:lineRule="atLeast"/>
              <w:jc w:val="both"/>
              <w:rPr>
                <w:rFonts w:ascii="標楷體" w:eastAsia="標楷體" w:hAnsi="標楷體"/>
                <w:sz w:val="20"/>
                <w:szCs w:val="20"/>
              </w:rPr>
            </w:pPr>
            <w:r>
              <w:rPr>
                <w:rFonts w:ascii="標楷體" w:eastAsia="標楷體" w:hAnsi="標楷體" w:hint="eastAsia"/>
                <w:sz w:val="20"/>
                <w:szCs w:val="20"/>
              </w:rPr>
              <w:t>(1)能夠瞭解街頭藝術的特色。</w:t>
            </w:r>
          </w:p>
          <w:p w14:paraId="1EF4271B" w14:textId="06B45C47" w:rsidR="00AD6C9F" w:rsidRDefault="00AD6C9F" w:rsidP="00AD6C9F">
            <w:pPr>
              <w:jc w:val="center"/>
              <w:rPr>
                <w:rFonts w:ascii="標楷體" w:eastAsia="標楷體" w:hAnsi="標楷體" w:cs="標楷體"/>
              </w:rPr>
            </w:pPr>
            <w:r>
              <w:rPr>
                <w:rFonts w:ascii="標楷體" w:eastAsia="標楷體" w:hAnsi="標楷體" w:hint="eastAsia"/>
                <w:sz w:val="20"/>
                <w:szCs w:val="20"/>
              </w:rPr>
              <w:t>(2)能夠從生活中認識公共空間的街頭藝術。</w:t>
            </w:r>
          </w:p>
        </w:tc>
        <w:tc>
          <w:tcPr>
            <w:tcW w:w="983" w:type="pct"/>
            <w:tcBorders>
              <w:top w:val="single" w:sz="4" w:space="0" w:color="000000"/>
              <w:left w:val="single" w:sz="4" w:space="0" w:color="000000"/>
              <w:bottom w:val="single" w:sz="4" w:space="0" w:color="000000"/>
              <w:right w:val="single" w:sz="4" w:space="0" w:color="000000"/>
            </w:tcBorders>
          </w:tcPr>
          <w:p w14:paraId="5044D1CE" w14:textId="77777777" w:rsidR="00AD6C9F" w:rsidRDefault="00AD6C9F" w:rsidP="00AD6C9F">
            <w:pPr>
              <w:widowControl w:val="0"/>
              <w:adjustRightInd w:val="0"/>
              <w:spacing w:line="260" w:lineRule="exact"/>
              <w:rPr>
                <w:rFonts w:eastAsia="標楷體"/>
                <w:bCs/>
                <w:color w:val="000000" w:themeColor="text1"/>
                <w:sz w:val="20"/>
                <w:szCs w:val="20"/>
              </w:rPr>
            </w:pPr>
            <w:r>
              <w:rPr>
                <w:rFonts w:eastAsia="標楷體" w:hint="eastAsia"/>
                <w:bCs/>
                <w:color w:val="000000" w:themeColor="text1"/>
                <w:sz w:val="20"/>
                <w:szCs w:val="20"/>
              </w:rPr>
              <w:t>法定：藝術</w:t>
            </w:r>
            <w:r>
              <w:rPr>
                <w:rFonts w:eastAsia="標楷體"/>
                <w:bCs/>
                <w:color w:val="000000" w:themeColor="text1"/>
                <w:sz w:val="20"/>
                <w:szCs w:val="20"/>
              </w:rPr>
              <w:t>-</w:t>
            </w:r>
            <w:r>
              <w:rPr>
                <w:rFonts w:eastAsia="標楷體" w:hint="eastAsia"/>
                <w:bCs/>
                <w:color w:val="000000" w:themeColor="text1"/>
                <w:sz w:val="20"/>
                <w:szCs w:val="20"/>
              </w:rPr>
              <w:t>環境</w:t>
            </w:r>
            <w:r>
              <w:rPr>
                <w:rFonts w:eastAsia="標楷體"/>
                <w:bCs/>
                <w:color w:val="000000" w:themeColor="text1"/>
                <w:sz w:val="20"/>
                <w:szCs w:val="20"/>
              </w:rPr>
              <w:t>-1</w:t>
            </w:r>
          </w:p>
          <w:p w14:paraId="7B31A6A5" w14:textId="77777777" w:rsidR="00AD6C9F" w:rsidRDefault="00AD6C9F" w:rsidP="00AD6C9F">
            <w:pPr>
              <w:widowControl w:val="0"/>
              <w:adjustRightInd w:val="0"/>
              <w:spacing w:line="260" w:lineRule="exact"/>
              <w:rPr>
                <w:rFonts w:eastAsia="標楷體"/>
                <w:bCs/>
                <w:color w:val="000000" w:themeColor="text1"/>
                <w:sz w:val="20"/>
                <w:szCs w:val="20"/>
              </w:rPr>
            </w:pPr>
            <w:r>
              <w:rPr>
                <w:rFonts w:eastAsia="標楷體" w:hint="eastAsia"/>
                <w:bCs/>
                <w:color w:val="000000" w:themeColor="text1"/>
                <w:sz w:val="20"/>
                <w:szCs w:val="20"/>
              </w:rPr>
              <w:t>課綱：藝術</w:t>
            </w:r>
            <w:r>
              <w:rPr>
                <w:rFonts w:eastAsia="標楷體"/>
                <w:bCs/>
                <w:color w:val="000000" w:themeColor="text1"/>
                <w:sz w:val="20"/>
                <w:szCs w:val="20"/>
              </w:rPr>
              <w:t>-</w:t>
            </w:r>
            <w:r>
              <w:rPr>
                <w:rFonts w:eastAsia="標楷體" w:hint="eastAsia"/>
                <w:bCs/>
                <w:color w:val="000000" w:themeColor="text1"/>
                <w:sz w:val="20"/>
                <w:szCs w:val="20"/>
              </w:rPr>
              <w:t>人權</w:t>
            </w:r>
            <w:r>
              <w:rPr>
                <w:rFonts w:eastAsia="標楷體"/>
                <w:bCs/>
                <w:color w:val="000000" w:themeColor="text1"/>
                <w:sz w:val="20"/>
                <w:szCs w:val="20"/>
              </w:rPr>
              <w:t>(</w:t>
            </w:r>
            <w:r>
              <w:rPr>
                <w:rFonts w:eastAsia="標楷體" w:hint="eastAsia"/>
                <w:bCs/>
                <w:color w:val="000000" w:themeColor="text1"/>
                <w:sz w:val="20"/>
                <w:szCs w:val="20"/>
              </w:rPr>
              <w:t>人</w:t>
            </w:r>
            <w:r>
              <w:rPr>
                <w:rFonts w:eastAsia="標楷體"/>
                <w:bCs/>
                <w:color w:val="000000" w:themeColor="text1"/>
                <w:sz w:val="20"/>
                <w:szCs w:val="20"/>
              </w:rPr>
              <w:t>J5)-1</w:t>
            </w:r>
          </w:p>
          <w:p w14:paraId="3AD30DD7" w14:textId="77777777" w:rsidR="00AD6C9F" w:rsidRDefault="00AD6C9F" w:rsidP="00AD6C9F">
            <w:pPr>
              <w:widowControl w:val="0"/>
              <w:adjustRightInd w:val="0"/>
              <w:spacing w:line="260" w:lineRule="exact"/>
              <w:rPr>
                <w:rFonts w:eastAsia="標楷體"/>
                <w:bCs/>
                <w:color w:val="000000" w:themeColor="text1"/>
                <w:sz w:val="20"/>
                <w:szCs w:val="20"/>
              </w:rPr>
            </w:pPr>
            <w:r>
              <w:rPr>
                <w:rFonts w:eastAsia="標楷體" w:hint="eastAsia"/>
                <w:bCs/>
                <w:color w:val="000000" w:themeColor="text1"/>
                <w:sz w:val="20"/>
                <w:szCs w:val="20"/>
              </w:rPr>
              <w:t>課綱：藝術</w:t>
            </w:r>
            <w:r>
              <w:rPr>
                <w:rFonts w:eastAsia="標楷體"/>
                <w:bCs/>
                <w:color w:val="000000" w:themeColor="text1"/>
                <w:sz w:val="20"/>
                <w:szCs w:val="20"/>
              </w:rPr>
              <w:t>-</w:t>
            </w:r>
            <w:r>
              <w:rPr>
                <w:rFonts w:eastAsia="標楷體" w:hint="eastAsia"/>
                <w:bCs/>
                <w:color w:val="000000" w:themeColor="text1"/>
                <w:sz w:val="20"/>
                <w:szCs w:val="20"/>
              </w:rPr>
              <w:t>人權</w:t>
            </w:r>
            <w:r>
              <w:rPr>
                <w:rFonts w:eastAsia="標楷體"/>
                <w:bCs/>
                <w:color w:val="000000" w:themeColor="text1"/>
                <w:sz w:val="20"/>
                <w:szCs w:val="20"/>
              </w:rPr>
              <w:t>(</w:t>
            </w:r>
            <w:r>
              <w:rPr>
                <w:rFonts w:eastAsia="標楷體" w:hint="eastAsia"/>
                <w:bCs/>
                <w:color w:val="000000" w:themeColor="text1"/>
                <w:sz w:val="20"/>
                <w:szCs w:val="20"/>
              </w:rPr>
              <w:t>人</w:t>
            </w:r>
            <w:r>
              <w:rPr>
                <w:rFonts w:eastAsia="標楷體"/>
                <w:bCs/>
                <w:color w:val="000000" w:themeColor="text1"/>
                <w:sz w:val="20"/>
                <w:szCs w:val="20"/>
              </w:rPr>
              <w:t>J7)-1</w:t>
            </w:r>
          </w:p>
          <w:p w14:paraId="4DC6BB5C" w14:textId="77777777" w:rsidR="00AD6C9F" w:rsidRDefault="00AD6C9F" w:rsidP="00AD6C9F">
            <w:pPr>
              <w:widowControl w:val="0"/>
              <w:adjustRightInd w:val="0"/>
              <w:spacing w:line="260" w:lineRule="exact"/>
              <w:rPr>
                <w:rFonts w:eastAsia="標楷體"/>
                <w:bCs/>
                <w:color w:val="000000" w:themeColor="text1"/>
                <w:sz w:val="20"/>
                <w:szCs w:val="20"/>
              </w:rPr>
            </w:pPr>
            <w:r>
              <w:rPr>
                <w:rFonts w:eastAsia="標楷體" w:hint="eastAsia"/>
                <w:bCs/>
                <w:color w:val="000000" w:themeColor="text1"/>
                <w:sz w:val="20"/>
                <w:szCs w:val="20"/>
              </w:rPr>
              <w:t>課綱：藝術</w:t>
            </w:r>
            <w:r>
              <w:rPr>
                <w:rFonts w:eastAsia="標楷體"/>
                <w:bCs/>
                <w:color w:val="000000" w:themeColor="text1"/>
                <w:sz w:val="20"/>
                <w:szCs w:val="20"/>
              </w:rPr>
              <w:t>-</w:t>
            </w:r>
            <w:r>
              <w:rPr>
                <w:rFonts w:eastAsia="標楷體" w:hint="eastAsia"/>
                <w:bCs/>
                <w:color w:val="000000" w:themeColor="text1"/>
                <w:sz w:val="20"/>
                <w:szCs w:val="20"/>
              </w:rPr>
              <w:t>人權</w:t>
            </w:r>
            <w:r>
              <w:rPr>
                <w:rFonts w:eastAsia="標楷體"/>
                <w:bCs/>
                <w:color w:val="000000" w:themeColor="text1"/>
                <w:sz w:val="20"/>
                <w:szCs w:val="20"/>
              </w:rPr>
              <w:t>(</w:t>
            </w:r>
            <w:r>
              <w:rPr>
                <w:rFonts w:eastAsia="標楷體" w:hint="eastAsia"/>
                <w:bCs/>
                <w:color w:val="000000" w:themeColor="text1"/>
                <w:sz w:val="20"/>
                <w:szCs w:val="20"/>
              </w:rPr>
              <w:t>人</w:t>
            </w:r>
            <w:r>
              <w:rPr>
                <w:rFonts w:eastAsia="標楷體"/>
                <w:bCs/>
                <w:color w:val="000000" w:themeColor="text1"/>
                <w:sz w:val="20"/>
                <w:szCs w:val="20"/>
              </w:rPr>
              <w:t>J8)-1</w:t>
            </w:r>
          </w:p>
          <w:p w14:paraId="5C0E927C" w14:textId="77777777" w:rsidR="00AD6C9F" w:rsidRDefault="00AD6C9F" w:rsidP="00AD6C9F">
            <w:pPr>
              <w:widowControl w:val="0"/>
              <w:adjustRightInd w:val="0"/>
              <w:spacing w:line="260" w:lineRule="exact"/>
              <w:rPr>
                <w:rFonts w:eastAsia="標楷體"/>
                <w:bCs/>
                <w:color w:val="000000" w:themeColor="text1"/>
                <w:sz w:val="20"/>
                <w:szCs w:val="20"/>
              </w:rPr>
            </w:pPr>
            <w:r>
              <w:rPr>
                <w:rFonts w:eastAsia="標楷體" w:hint="eastAsia"/>
                <w:bCs/>
                <w:color w:val="000000" w:themeColor="text1"/>
                <w:sz w:val="20"/>
                <w:szCs w:val="20"/>
              </w:rPr>
              <w:t>課綱：藝術</w:t>
            </w:r>
            <w:r>
              <w:rPr>
                <w:rFonts w:eastAsia="標楷體"/>
                <w:bCs/>
                <w:color w:val="000000" w:themeColor="text1"/>
                <w:sz w:val="20"/>
                <w:szCs w:val="20"/>
              </w:rPr>
              <w:t>-</w:t>
            </w:r>
            <w:r>
              <w:rPr>
                <w:rFonts w:eastAsia="標楷體" w:hint="eastAsia"/>
                <w:bCs/>
                <w:color w:val="000000" w:themeColor="text1"/>
                <w:sz w:val="20"/>
                <w:szCs w:val="20"/>
              </w:rPr>
              <w:t>環境</w:t>
            </w:r>
            <w:r>
              <w:rPr>
                <w:rFonts w:eastAsia="標楷體"/>
                <w:bCs/>
                <w:color w:val="000000" w:themeColor="text1"/>
                <w:sz w:val="20"/>
                <w:szCs w:val="20"/>
              </w:rPr>
              <w:t>(</w:t>
            </w:r>
            <w:r>
              <w:rPr>
                <w:rFonts w:eastAsia="標楷體" w:hint="eastAsia"/>
                <w:bCs/>
                <w:color w:val="000000" w:themeColor="text1"/>
                <w:sz w:val="20"/>
                <w:szCs w:val="20"/>
              </w:rPr>
              <w:t>環</w:t>
            </w:r>
            <w:r>
              <w:rPr>
                <w:rFonts w:eastAsia="標楷體"/>
                <w:bCs/>
                <w:color w:val="000000" w:themeColor="text1"/>
                <w:sz w:val="20"/>
                <w:szCs w:val="20"/>
              </w:rPr>
              <w:t>J3)-1</w:t>
            </w:r>
          </w:p>
          <w:p w14:paraId="361685A0" w14:textId="77777777" w:rsidR="00AD6C9F" w:rsidRDefault="00AD6C9F" w:rsidP="00AD6C9F">
            <w:pPr>
              <w:widowControl w:val="0"/>
              <w:adjustRightInd w:val="0"/>
              <w:spacing w:line="260" w:lineRule="exact"/>
              <w:rPr>
                <w:rFonts w:eastAsia="標楷體"/>
                <w:bCs/>
                <w:color w:val="000000" w:themeColor="text1"/>
                <w:sz w:val="20"/>
                <w:szCs w:val="20"/>
              </w:rPr>
            </w:pPr>
            <w:r>
              <w:rPr>
                <w:rFonts w:eastAsia="標楷體" w:hint="eastAsia"/>
                <w:bCs/>
                <w:color w:val="000000" w:themeColor="text1"/>
                <w:sz w:val="20"/>
                <w:szCs w:val="20"/>
              </w:rPr>
              <w:t>課綱：藝術</w:t>
            </w:r>
            <w:r>
              <w:rPr>
                <w:rFonts w:eastAsia="標楷體"/>
                <w:bCs/>
                <w:color w:val="000000" w:themeColor="text1"/>
                <w:sz w:val="20"/>
                <w:szCs w:val="20"/>
              </w:rPr>
              <w:t>-</w:t>
            </w:r>
            <w:r>
              <w:rPr>
                <w:rFonts w:eastAsia="標楷體" w:hint="eastAsia"/>
                <w:bCs/>
                <w:color w:val="000000" w:themeColor="text1"/>
                <w:sz w:val="20"/>
                <w:szCs w:val="20"/>
              </w:rPr>
              <w:t>品德</w:t>
            </w:r>
            <w:r>
              <w:rPr>
                <w:rFonts w:eastAsia="標楷體"/>
                <w:bCs/>
                <w:color w:val="000000" w:themeColor="text1"/>
                <w:sz w:val="20"/>
                <w:szCs w:val="20"/>
              </w:rPr>
              <w:t>(</w:t>
            </w:r>
            <w:r>
              <w:rPr>
                <w:rFonts w:eastAsia="標楷體" w:hint="eastAsia"/>
                <w:bCs/>
                <w:color w:val="000000" w:themeColor="text1"/>
                <w:sz w:val="20"/>
                <w:szCs w:val="20"/>
              </w:rPr>
              <w:t>品</w:t>
            </w:r>
            <w:r>
              <w:rPr>
                <w:rFonts w:eastAsia="標楷體"/>
                <w:bCs/>
                <w:color w:val="000000" w:themeColor="text1"/>
                <w:sz w:val="20"/>
                <w:szCs w:val="20"/>
              </w:rPr>
              <w:t>J3)-1</w:t>
            </w:r>
          </w:p>
          <w:p w14:paraId="19111827" w14:textId="77777777" w:rsidR="00AD6C9F" w:rsidRDefault="00AD6C9F" w:rsidP="00AD6C9F">
            <w:pPr>
              <w:widowControl w:val="0"/>
              <w:adjustRightInd w:val="0"/>
              <w:spacing w:line="260" w:lineRule="exact"/>
              <w:rPr>
                <w:rFonts w:eastAsia="標楷體"/>
                <w:bCs/>
                <w:color w:val="000000" w:themeColor="text1"/>
                <w:sz w:val="20"/>
                <w:szCs w:val="20"/>
              </w:rPr>
            </w:pPr>
            <w:r>
              <w:rPr>
                <w:rFonts w:eastAsia="標楷體" w:hint="eastAsia"/>
                <w:bCs/>
                <w:color w:val="000000" w:themeColor="text1"/>
                <w:sz w:val="20"/>
                <w:szCs w:val="20"/>
              </w:rPr>
              <w:t>課綱：藝術</w:t>
            </w:r>
            <w:r>
              <w:rPr>
                <w:rFonts w:eastAsia="標楷體"/>
                <w:bCs/>
                <w:color w:val="000000" w:themeColor="text1"/>
                <w:sz w:val="20"/>
                <w:szCs w:val="20"/>
              </w:rPr>
              <w:t>-</w:t>
            </w:r>
            <w:r>
              <w:rPr>
                <w:rFonts w:eastAsia="標楷體" w:hint="eastAsia"/>
                <w:bCs/>
                <w:color w:val="000000" w:themeColor="text1"/>
                <w:sz w:val="20"/>
                <w:szCs w:val="20"/>
              </w:rPr>
              <w:t>生命</w:t>
            </w:r>
            <w:r>
              <w:rPr>
                <w:rFonts w:eastAsia="標楷體"/>
                <w:bCs/>
                <w:color w:val="000000" w:themeColor="text1"/>
                <w:sz w:val="20"/>
                <w:szCs w:val="20"/>
              </w:rPr>
              <w:t>(</w:t>
            </w:r>
            <w:r>
              <w:rPr>
                <w:rFonts w:eastAsia="標楷體" w:hint="eastAsia"/>
                <w:bCs/>
                <w:color w:val="000000" w:themeColor="text1"/>
                <w:sz w:val="20"/>
                <w:szCs w:val="20"/>
              </w:rPr>
              <w:t>生</w:t>
            </w:r>
            <w:r>
              <w:rPr>
                <w:rFonts w:eastAsia="標楷體"/>
                <w:bCs/>
                <w:color w:val="000000" w:themeColor="text1"/>
                <w:sz w:val="20"/>
                <w:szCs w:val="20"/>
              </w:rPr>
              <w:t>J13)-1</w:t>
            </w:r>
          </w:p>
          <w:p w14:paraId="3FD85F84" w14:textId="77777777" w:rsidR="00AD6C9F" w:rsidRDefault="00AD6C9F" w:rsidP="00AD6C9F">
            <w:pPr>
              <w:widowControl w:val="0"/>
              <w:adjustRightInd w:val="0"/>
              <w:spacing w:line="260" w:lineRule="exact"/>
              <w:rPr>
                <w:rFonts w:eastAsia="標楷體"/>
                <w:bCs/>
                <w:color w:val="000000" w:themeColor="text1"/>
                <w:sz w:val="20"/>
                <w:szCs w:val="20"/>
              </w:rPr>
            </w:pPr>
            <w:r>
              <w:rPr>
                <w:rFonts w:eastAsia="標楷體" w:hint="eastAsia"/>
                <w:bCs/>
                <w:color w:val="000000" w:themeColor="text1"/>
                <w:sz w:val="20"/>
                <w:szCs w:val="20"/>
              </w:rPr>
              <w:t>課綱：藝術</w:t>
            </w:r>
            <w:r>
              <w:rPr>
                <w:rFonts w:eastAsia="標楷體"/>
                <w:bCs/>
                <w:color w:val="000000" w:themeColor="text1"/>
                <w:sz w:val="20"/>
                <w:szCs w:val="20"/>
              </w:rPr>
              <w:t>-</w:t>
            </w:r>
            <w:r>
              <w:rPr>
                <w:rFonts w:eastAsia="標楷體" w:hint="eastAsia"/>
                <w:bCs/>
                <w:color w:val="000000" w:themeColor="text1"/>
                <w:sz w:val="20"/>
                <w:szCs w:val="20"/>
              </w:rPr>
              <w:t>科技</w:t>
            </w:r>
            <w:r>
              <w:rPr>
                <w:rFonts w:eastAsia="標楷體"/>
                <w:bCs/>
                <w:color w:val="000000" w:themeColor="text1"/>
                <w:sz w:val="20"/>
                <w:szCs w:val="20"/>
              </w:rPr>
              <w:t>(</w:t>
            </w:r>
            <w:r>
              <w:rPr>
                <w:rFonts w:eastAsia="標楷體" w:hint="eastAsia"/>
                <w:bCs/>
                <w:color w:val="000000" w:themeColor="text1"/>
                <w:sz w:val="20"/>
                <w:szCs w:val="20"/>
              </w:rPr>
              <w:t>科</w:t>
            </w:r>
            <w:r>
              <w:rPr>
                <w:rFonts w:eastAsia="標楷體"/>
                <w:bCs/>
                <w:color w:val="000000" w:themeColor="text1"/>
                <w:sz w:val="20"/>
                <w:szCs w:val="20"/>
              </w:rPr>
              <w:t>J13)-1</w:t>
            </w:r>
          </w:p>
          <w:p w14:paraId="6AD53280" w14:textId="77777777" w:rsidR="00AD6C9F" w:rsidRDefault="00AD6C9F" w:rsidP="00AD6C9F">
            <w:pPr>
              <w:widowControl w:val="0"/>
              <w:adjustRightInd w:val="0"/>
              <w:spacing w:line="260" w:lineRule="exact"/>
              <w:rPr>
                <w:rFonts w:eastAsia="標楷體"/>
                <w:bCs/>
                <w:color w:val="000000" w:themeColor="text1"/>
                <w:sz w:val="20"/>
                <w:szCs w:val="20"/>
              </w:rPr>
            </w:pPr>
            <w:r>
              <w:rPr>
                <w:rFonts w:eastAsia="標楷體" w:hint="eastAsia"/>
                <w:bCs/>
                <w:color w:val="000000" w:themeColor="text1"/>
                <w:sz w:val="20"/>
                <w:szCs w:val="20"/>
              </w:rPr>
              <w:t>課綱：藝術</w:t>
            </w:r>
            <w:r>
              <w:rPr>
                <w:rFonts w:eastAsia="標楷體"/>
                <w:bCs/>
                <w:color w:val="000000" w:themeColor="text1"/>
                <w:sz w:val="20"/>
                <w:szCs w:val="20"/>
              </w:rPr>
              <w:t>-</w:t>
            </w:r>
            <w:r>
              <w:rPr>
                <w:rFonts w:eastAsia="標楷體" w:hint="eastAsia"/>
                <w:bCs/>
                <w:color w:val="000000" w:themeColor="text1"/>
                <w:sz w:val="20"/>
                <w:szCs w:val="20"/>
              </w:rPr>
              <w:t>多元文化</w:t>
            </w:r>
            <w:r>
              <w:rPr>
                <w:rFonts w:eastAsia="標楷體"/>
                <w:bCs/>
                <w:color w:val="000000" w:themeColor="text1"/>
                <w:sz w:val="20"/>
                <w:szCs w:val="20"/>
              </w:rPr>
              <w:t>(</w:t>
            </w:r>
            <w:r>
              <w:rPr>
                <w:rFonts w:eastAsia="標楷體" w:hint="eastAsia"/>
                <w:bCs/>
                <w:color w:val="000000" w:themeColor="text1"/>
                <w:sz w:val="20"/>
                <w:szCs w:val="20"/>
              </w:rPr>
              <w:t>多</w:t>
            </w:r>
            <w:r>
              <w:rPr>
                <w:rFonts w:eastAsia="標楷體"/>
                <w:bCs/>
                <w:color w:val="000000" w:themeColor="text1"/>
                <w:sz w:val="20"/>
                <w:szCs w:val="20"/>
              </w:rPr>
              <w:t>J8)-1</w:t>
            </w:r>
          </w:p>
          <w:p w14:paraId="178CF587" w14:textId="0FFF59C1" w:rsidR="00AD6C9F" w:rsidRPr="005601AE" w:rsidRDefault="00AD6C9F" w:rsidP="00AD6C9F">
            <w:pPr>
              <w:jc w:val="center"/>
              <w:rPr>
                <w:rFonts w:ascii="標楷體" w:eastAsia="標楷體" w:hAnsi="標楷體" w:cs="標楷體"/>
                <w:color w:val="0070C0"/>
                <w:sz w:val="20"/>
                <w:szCs w:val="20"/>
              </w:rPr>
            </w:pPr>
            <w:r>
              <w:rPr>
                <w:rFonts w:eastAsia="標楷體" w:hint="eastAsia"/>
                <w:bCs/>
                <w:color w:val="000000" w:themeColor="text1"/>
                <w:sz w:val="20"/>
                <w:szCs w:val="20"/>
              </w:rPr>
              <w:t>課綱：藝術</w:t>
            </w:r>
            <w:r>
              <w:rPr>
                <w:rFonts w:eastAsia="標楷體"/>
                <w:bCs/>
                <w:color w:val="000000" w:themeColor="text1"/>
                <w:sz w:val="20"/>
                <w:szCs w:val="20"/>
              </w:rPr>
              <w:t>-</w:t>
            </w:r>
            <w:r>
              <w:rPr>
                <w:rFonts w:eastAsia="標楷體" w:hint="eastAsia"/>
                <w:bCs/>
                <w:color w:val="000000" w:themeColor="text1"/>
                <w:sz w:val="20"/>
                <w:szCs w:val="20"/>
              </w:rPr>
              <w:t>戶外</w:t>
            </w:r>
            <w:r>
              <w:rPr>
                <w:rFonts w:eastAsia="標楷體"/>
                <w:bCs/>
                <w:color w:val="000000" w:themeColor="text1"/>
                <w:sz w:val="20"/>
                <w:szCs w:val="20"/>
              </w:rPr>
              <w:t>(</w:t>
            </w:r>
            <w:r>
              <w:rPr>
                <w:rFonts w:eastAsia="標楷體" w:hint="eastAsia"/>
                <w:bCs/>
                <w:color w:val="000000" w:themeColor="text1"/>
                <w:sz w:val="20"/>
                <w:szCs w:val="20"/>
              </w:rPr>
              <w:t>戶</w:t>
            </w:r>
            <w:r>
              <w:rPr>
                <w:rFonts w:eastAsia="標楷體"/>
                <w:bCs/>
                <w:color w:val="000000" w:themeColor="text1"/>
                <w:sz w:val="20"/>
                <w:szCs w:val="20"/>
              </w:rPr>
              <w:t>J1)-1</w:t>
            </w:r>
          </w:p>
        </w:tc>
        <w:tc>
          <w:tcPr>
            <w:tcW w:w="761" w:type="pct"/>
            <w:tcBorders>
              <w:top w:val="single" w:sz="4" w:space="0" w:color="000000"/>
              <w:left w:val="single" w:sz="4" w:space="0" w:color="000000"/>
              <w:bottom w:val="single" w:sz="4" w:space="0" w:color="000000"/>
              <w:right w:val="single" w:sz="4" w:space="0" w:color="000000"/>
            </w:tcBorders>
          </w:tcPr>
          <w:p w14:paraId="23F6C08B"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□即時直播:_________</w:t>
            </w:r>
          </w:p>
          <w:p w14:paraId="4C4563D8"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□預錄播放:_________</w:t>
            </w:r>
          </w:p>
          <w:p w14:paraId="1D143D06"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 xml:space="preserve">■現有平台教學:奇鼎電子書    </w:t>
            </w:r>
            <w:r>
              <w:rPr>
                <w:rFonts w:ascii="標楷體" w:eastAsia="標楷體" w:hAnsi="標楷體" w:cs="標楷體" w:hint="eastAsia"/>
                <w:color w:val="000000" w:themeColor="text1"/>
                <w:sz w:val="20"/>
                <w:szCs w:val="20"/>
                <w:u w:val="single"/>
              </w:rPr>
              <w:t xml:space="preserve">    </w:t>
            </w:r>
            <w:r>
              <w:rPr>
                <w:rFonts w:ascii="標楷體" w:eastAsia="標楷體" w:hAnsi="標楷體" w:cs="標楷體" w:hint="eastAsia"/>
                <w:color w:val="000000" w:themeColor="text1"/>
                <w:sz w:val="20"/>
                <w:szCs w:val="20"/>
              </w:rPr>
              <w:t xml:space="preserve">     </w:t>
            </w:r>
            <w:r>
              <w:rPr>
                <w:rFonts w:ascii="標楷體" w:eastAsia="標楷體" w:hAnsi="標楷體" w:cs="標楷體" w:hint="eastAsia"/>
                <w:color w:val="000000" w:themeColor="text1"/>
                <w:sz w:val="20"/>
                <w:szCs w:val="20"/>
                <w:u w:val="single"/>
              </w:rPr>
              <w:t xml:space="preserve">    </w:t>
            </w:r>
          </w:p>
          <w:p w14:paraId="348124A5" w14:textId="2C75C3B5" w:rsidR="00AD6C9F" w:rsidRPr="00931AA0"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□其他:_____________</w:t>
            </w:r>
          </w:p>
        </w:tc>
        <w:tc>
          <w:tcPr>
            <w:tcW w:w="692" w:type="pct"/>
            <w:tcBorders>
              <w:top w:val="single" w:sz="4" w:space="0" w:color="000000"/>
              <w:left w:val="single" w:sz="4" w:space="0" w:color="000000"/>
              <w:bottom w:val="single" w:sz="4" w:space="0" w:color="000000"/>
              <w:right w:val="single" w:sz="4" w:space="0" w:color="000000"/>
            </w:tcBorders>
          </w:tcPr>
          <w:p w14:paraId="3A323540"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□跨領域統整</w:t>
            </w:r>
          </w:p>
          <w:p w14:paraId="7906D08A" w14:textId="3331ABB9" w:rsidR="00AD6C9F" w:rsidRPr="000865D9" w:rsidRDefault="00AD6C9F" w:rsidP="00AD6C9F">
            <w:pPr>
              <w:jc w:val="both"/>
              <w:rPr>
                <w:rFonts w:ascii="標楷體" w:eastAsia="標楷體" w:hAnsi="標楷體" w:cs="標楷體"/>
                <w:color w:val="000000" w:themeColor="text1"/>
              </w:rPr>
            </w:pPr>
            <w:r>
              <w:rPr>
                <w:rFonts w:ascii="標楷體" w:eastAsia="標楷體" w:hAnsi="標楷體" w:cs="標楷體" w:hint="eastAsia"/>
                <w:color w:val="000000" w:themeColor="text1"/>
                <w:sz w:val="20"/>
                <w:szCs w:val="20"/>
              </w:rPr>
              <w:t>□協同教學規劃說明</w:t>
            </w:r>
          </w:p>
        </w:tc>
      </w:tr>
      <w:tr w:rsidR="00AD6C9F" w:rsidRPr="000865D9" w14:paraId="45A07758" w14:textId="77777777" w:rsidTr="00412CE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72F47" w14:textId="77777777" w:rsidR="00AD6C9F" w:rsidRDefault="00AD6C9F" w:rsidP="00AD6C9F">
            <w:pPr>
              <w:jc w:val="center"/>
              <w:rPr>
                <w:rFonts w:ascii="標楷體" w:eastAsia="標楷體" w:hAnsi="標楷體" w:cs="標楷體"/>
              </w:rPr>
            </w:pPr>
            <w:r>
              <w:rPr>
                <w:rFonts w:ascii="標楷體" w:eastAsia="標楷體" w:hAnsi="標楷體" w:cs="標楷體" w:hint="eastAsia"/>
              </w:rPr>
              <w:t>第20週</w:t>
            </w:r>
          </w:p>
          <w:p w14:paraId="3F37691F" w14:textId="77777777" w:rsidR="00AD6C9F" w:rsidRDefault="00AD6C9F" w:rsidP="00AD6C9F">
            <w:pPr>
              <w:jc w:val="center"/>
              <w:rPr>
                <w:rFonts w:ascii="標楷體" w:eastAsia="標楷體" w:hAnsi="標楷體" w:cs="標楷體"/>
              </w:rPr>
            </w:pPr>
            <w:r>
              <w:rPr>
                <w:rFonts w:ascii="標楷體" w:eastAsia="標楷體" w:hAnsi="標楷體" w:cs="標楷體" w:hint="eastAsia"/>
              </w:rPr>
              <w:t>01/12-01/16</w:t>
            </w:r>
          </w:p>
          <w:p w14:paraId="4A8FA799" w14:textId="0168021B" w:rsidR="00AD6C9F" w:rsidRDefault="00AD6C9F" w:rsidP="00AD6C9F">
            <w:pPr>
              <w:jc w:val="center"/>
              <w:rPr>
                <w:rFonts w:ascii="標楷體" w:eastAsia="標楷體" w:hAnsi="標楷體" w:cs="標楷體"/>
              </w:rPr>
            </w:pPr>
            <w:r>
              <w:rPr>
                <w:rFonts w:ascii="標楷體" w:eastAsia="標楷體" w:hAnsi="標楷體" w:cs="標楷體" w:hint="eastAsia"/>
              </w:rPr>
              <w:t>第三次定期評量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91FA5" w14:textId="77777777" w:rsidR="00AD6C9F" w:rsidRDefault="00AD6C9F" w:rsidP="00AD6C9F">
            <w:pPr>
              <w:snapToGrid w:val="0"/>
              <w:spacing w:line="0" w:lineRule="atLeast"/>
              <w:jc w:val="both"/>
              <w:rPr>
                <w:rFonts w:ascii="標楷體" w:eastAsia="標楷體" w:hAnsi="標楷體"/>
                <w:b/>
                <w:snapToGrid w:val="0"/>
                <w:color w:val="000000"/>
                <w:kern w:val="0"/>
                <w:sz w:val="20"/>
                <w:szCs w:val="20"/>
              </w:rPr>
            </w:pPr>
            <w:r>
              <w:rPr>
                <w:rFonts w:ascii="標楷體" w:eastAsia="標楷體" w:hAnsi="標楷體" w:cs="細明體" w:hint="eastAsia"/>
                <w:b/>
                <w:snapToGrid w:val="0"/>
                <w:color w:val="000000"/>
                <w:kern w:val="0"/>
                <w:sz w:val="20"/>
                <w:szCs w:val="20"/>
              </w:rPr>
              <w:t>◎</w:t>
            </w:r>
            <w:r>
              <w:rPr>
                <w:rFonts w:ascii="標楷體" w:eastAsia="標楷體" w:hAnsi="標楷體" w:hint="eastAsia"/>
                <w:b/>
                <w:snapToGrid w:val="0"/>
                <w:color w:val="000000"/>
                <w:kern w:val="0"/>
                <w:sz w:val="20"/>
                <w:szCs w:val="20"/>
              </w:rPr>
              <w:t>視覺藝術</w:t>
            </w:r>
          </w:p>
          <w:p w14:paraId="28EFD3C9" w14:textId="77777777" w:rsidR="00AD6C9F" w:rsidRDefault="00AD6C9F" w:rsidP="00AD6C9F">
            <w:pPr>
              <w:snapToGrid w:val="0"/>
              <w:jc w:val="both"/>
              <w:rPr>
                <w:rFonts w:ascii="標楷體" w:eastAsia="標楷體" w:hAnsi="標楷體"/>
                <w:b/>
                <w:kern w:val="2"/>
                <w:sz w:val="20"/>
                <w:szCs w:val="20"/>
              </w:rPr>
            </w:pPr>
            <w:r>
              <w:rPr>
                <w:rFonts w:ascii="標楷體" w:eastAsia="標楷體" w:hAnsi="標楷體" w:hint="eastAsia"/>
                <w:b/>
                <w:sz w:val="20"/>
                <w:szCs w:val="20"/>
              </w:rPr>
              <w:t>穿越街頭藝術的迴廊</w:t>
            </w:r>
          </w:p>
          <w:p w14:paraId="139C8D81" w14:textId="77777777" w:rsidR="00AD6C9F" w:rsidRDefault="00AD6C9F" w:rsidP="00AD6C9F">
            <w:pPr>
              <w:snapToGrid w:val="0"/>
              <w:jc w:val="both"/>
              <w:rPr>
                <w:rFonts w:ascii="標楷體" w:eastAsia="標楷體" w:hAnsi="標楷體"/>
                <w:b/>
                <w:sz w:val="20"/>
                <w:szCs w:val="20"/>
              </w:rPr>
            </w:pPr>
            <w:r>
              <w:rPr>
                <w:rFonts w:ascii="標楷體" w:eastAsia="標楷體" w:hAnsi="標楷體" w:hint="eastAsia"/>
                <w:b/>
                <w:sz w:val="20"/>
                <w:szCs w:val="20"/>
              </w:rPr>
              <w:t>第3課</w:t>
            </w:r>
          </w:p>
          <w:p w14:paraId="041D7C04" w14:textId="77ED4C47" w:rsidR="00AD6C9F" w:rsidRDefault="00AD6C9F" w:rsidP="00AD6C9F">
            <w:pPr>
              <w:jc w:val="center"/>
              <w:rPr>
                <w:rFonts w:ascii="標楷體" w:eastAsia="標楷體" w:hAnsi="標楷體" w:cs="標楷體"/>
              </w:rPr>
            </w:pPr>
            <w:r>
              <w:rPr>
                <w:rFonts w:ascii="標楷體" w:eastAsia="標楷體" w:hAnsi="標楷體" w:hint="eastAsia"/>
                <w:bCs/>
                <w:sz w:val="20"/>
                <w:szCs w:val="20"/>
              </w:rPr>
              <w:t>城市環境的魔術師：街頭公共藝術</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42565"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藝-J-A3嘗試規劃與執行藝術活動，因應情境需求發揮創意。</w:t>
            </w:r>
          </w:p>
          <w:p w14:paraId="7F6B7937"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藝-J-B3善用多元感官，探索理解藝術與生活的關聯，以展現美感意識。</w:t>
            </w:r>
          </w:p>
          <w:p w14:paraId="591637E7"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藝-J-C1探討藝術活動中的社會議題的意義。</w:t>
            </w:r>
          </w:p>
          <w:p w14:paraId="7A2B5A59" w14:textId="446B7BC0" w:rsidR="00AD6C9F" w:rsidRDefault="00AD6C9F" w:rsidP="00AD6C9F">
            <w:pPr>
              <w:jc w:val="center"/>
              <w:rPr>
                <w:rFonts w:ascii="標楷體" w:eastAsia="標楷體" w:hAnsi="標楷體" w:cs="標楷體"/>
              </w:rPr>
            </w:pPr>
            <w:r>
              <w:rPr>
                <w:rFonts w:ascii="標楷體" w:eastAsia="標楷體" w:hAnsi="標楷體" w:hint="eastAsia"/>
                <w:snapToGrid w:val="0"/>
                <w:kern w:val="0"/>
                <w:sz w:val="20"/>
                <w:szCs w:val="20"/>
              </w:rPr>
              <w:t>藝-J-C2透過藝術實踐，建立利他與合群的知能，培養團隊合作與溝通協調的能力。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73EA1"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視1-IV-2能使用多元媒材與技法，表現個人或社群的觀點。</w:t>
            </w:r>
          </w:p>
          <w:p w14:paraId="7BAA8412"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視1-IV-4能透過議題創作，表達對生活環境及社會文化的理解。</w:t>
            </w:r>
          </w:p>
          <w:p w14:paraId="5799A1B8"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視2-IV-1能體驗藝術作品，並接受多元的觀點。</w:t>
            </w:r>
            <w:r>
              <w:rPr>
                <w:rFonts w:ascii="標楷體" w:eastAsia="標楷體" w:hAnsi="標楷體" w:hint="eastAsia"/>
                <w:snapToGrid w:val="0"/>
                <w:kern w:val="0"/>
                <w:sz w:val="20"/>
                <w:szCs w:val="20"/>
              </w:rPr>
              <w:tab/>
            </w:r>
          </w:p>
          <w:p w14:paraId="3BDE015C"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視2-IV-3能理解藝術產物的功能與價值，以拓展多元視野。</w:t>
            </w:r>
          </w:p>
          <w:p w14:paraId="4EE70761"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視3-IV-1能透過多元藝文活動的參與，培養對在地藝文環境的關注態度。</w:t>
            </w:r>
            <w:r>
              <w:rPr>
                <w:rFonts w:ascii="標楷體" w:eastAsia="標楷體" w:hAnsi="標楷體" w:hint="eastAsia"/>
                <w:snapToGrid w:val="0"/>
                <w:kern w:val="0"/>
                <w:sz w:val="20"/>
                <w:szCs w:val="20"/>
              </w:rPr>
              <w:tab/>
            </w:r>
          </w:p>
          <w:p w14:paraId="6C3611AC" w14:textId="1012EFBB" w:rsidR="00AD6C9F" w:rsidRDefault="00AD6C9F" w:rsidP="00AD6C9F">
            <w:pPr>
              <w:jc w:val="center"/>
              <w:rPr>
                <w:rFonts w:ascii="標楷體" w:eastAsia="標楷體" w:hAnsi="標楷體" w:cs="標楷體"/>
                <w:strike/>
              </w:rPr>
            </w:pPr>
            <w:r>
              <w:rPr>
                <w:rFonts w:ascii="標楷體" w:eastAsia="標楷體" w:hAnsi="標楷體" w:hint="eastAsia"/>
                <w:snapToGrid w:val="0"/>
                <w:kern w:val="0"/>
                <w:sz w:val="20"/>
                <w:szCs w:val="20"/>
              </w:rPr>
              <w:t>視3-IV-2能規劃或報導藝術活動，展現對自然環境與社會議題的關懷。</w:t>
            </w:r>
            <w:r>
              <w:rPr>
                <w:rFonts w:ascii="標楷體" w:eastAsia="標楷體" w:hAnsi="標楷體" w:hint="eastAsia"/>
                <w:snapToGrid w:val="0"/>
                <w:kern w:val="0"/>
                <w:sz w:val="20"/>
                <w:szCs w:val="20"/>
              </w:rPr>
              <w:tab/>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38418"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視E-IV-2平面、立體及複合媒材的表現技法。</w:t>
            </w:r>
          </w:p>
          <w:p w14:paraId="6D6F582B"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視E-IV-4環境藝術、社區藝術。</w:t>
            </w:r>
          </w:p>
          <w:p w14:paraId="63966673"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視A-IV-2傳統藝術、當代藝術、視覺文化。</w:t>
            </w:r>
          </w:p>
          <w:p w14:paraId="1BE53B4C"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視P-IV-1公共藝術、在地及各族群藝文活動、藝術薪傳。</w:t>
            </w:r>
          </w:p>
          <w:p w14:paraId="7150F1BC" w14:textId="44208D34" w:rsidR="00AD6C9F" w:rsidRDefault="00AD6C9F" w:rsidP="00AD6C9F">
            <w:pPr>
              <w:jc w:val="center"/>
              <w:rPr>
                <w:rFonts w:ascii="標楷體" w:eastAsia="標楷體" w:hAnsi="標楷體" w:cs="標楷體"/>
              </w:rPr>
            </w:pPr>
            <w:r>
              <w:rPr>
                <w:rFonts w:ascii="標楷體" w:eastAsia="標楷體" w:hAnsi="標楷體" w:hint="eastAsia"/>
                <w:snapToGrid w:val="0"/>
                <w:kern w:val="0"/>
                <w:sz w:val="20"/>
                <w:szCs w:val="20"/>
              </w:rPr>
              <w:t>視P-IV-2展覽策畫與執行。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5DF61" w14:textId="77777777" w:rsidR="00AD6C9F" w:rsidRDefault="00AD6C9F" w:rsidP="00AD6C9F">
            <w:pPr>
              <w:snapToGrid w:val="0"/>
              <w:spacing w:line="0" w:lineRule="atLeast"/>
              <w:jc w:val="both"/>
              <w:rPr>
                <w:rFonts w:ascii="標楷體" w:eastAsia="標楷體" w:hAnsi="標楷體"/>
                <w:kern w:val="2"/>
                <w:sz w:val="20"/>
                <w:szCs w:val="20"/>
              </w:rPr>
            </w:pPr>
            <w:r>
              <w:rPr>
                <w:rFonts w:ascii="標楷體" w:eastAsia="標楷體" w:hAnsi="標楷體" w:hint="eastAsia"/>
                <w:sz w:val="20"/>
                <w:szCs w:val="20"/>
              </w:rPr>
              <w:t>1.歷程性總結：學生上課的專注度。</w:t>
            </w:r>
          </w:p>
          <w:p w14:paraId="3AE75DC3" w14:textId="77777777" w:rsidR="00AD6C9F" w:rsidRDefault="00AD6C9F" w:rsidP="00AD6C9F">
            <w:pPr>
              <w:snapToGrid w:val="0"/>
              <w:spacing w:line="0" w:lineRule="atLeast"/>
              <w:jc w:val="both"/>
              <w:rPr>
                <w:rFonts w:ascii="標楷體" w:eastAsia="標楷體" w:hAnsi="標楷體"/>
                <w:sz w:val="20"/>
                <w:szCs w:val="20"/>
              </w:rPr>
            </w:pPr>
            <w:r>
              <w:rPr>
                <w:rFonts w:ascii="標楷體" w:eastAsia="標楷體" w:hAnsi="標楷體" w:hint="eastAsia"/>
                <w:sz w:val="20"/>
                <w:szCs w:val="20"/>
              </w:rPr>
              <w:t>2.總結性的評量：</w:t>
            </w:r>
          </w:p>
          <w:p w14:paraId="5904CD4B" w14:textId="77777777" w:rsidR="00AD6C9F" w:rsidRDefault="00AD6C9F" w:rsidP="00AD6C9F">
            <w:pPr>
              <w:snapToGrid w:val="0"/>
              <w:spacing w:line="0" w:lineRule="atLeast"/>
              <w:jc w:val="both"/>
              <w:rPr>
                <w:rFonts w:ascii="標楷體" w:eastAsia="標楷體" w:hAnsi="標楷體"/>
                <w:sz w:val="20"/>
                <w:szCs w:val="20"/>
              </w:rPr>
            </w:pPr>
            <w:r>
              <w:rPr>
                <w:rFonts w:ascii="標楷體" w:eastAsia="標楷體" w:hAnsi="標楷體" w:hint="eastAsia"/>
                <w:sz w:val="20"/>
                <w:szCs w:val="20"/>
              </w:rPr>
              <w:t>(1)能夠瞭解街頭藝術的特色。</w:t>
            </w:r>
          </w:p>
          <w:p w14:paraId="4956BC0C" w14:textId="28448CB7" w:rsidR="00AD6C9F" w:rsidRDefault="00AD6C9F" w:rsidP="00AD6C9F">
            <w:pPr>
              <w:jc w:val="center"/>
              <w:rPr>
                <w:rFonts w:ascii="標楷體" w:eastAsia="標楷體" w:hAnsi="標楷體" w:cs="標楷體"/>
              </w:rPr>
            </w:pPr>
            <w:r>
              <w:rPr>
                <w:rFonts w:ascii="標楷體" w:eastAsia="標楷體" w:hAnsi="標楷體" w:hint="eastAsia"/>
                <w:sz w:val="20"/>
                <w:szCs w:val="20"/>
              </w:rPr>
              <w:t>(2)能夠從生活中認識公共空間的街頭藝術。</w:t>
            </w:r>
          </w:p>
        </w:tc>
        <w:tc>
          <w:tcPr>
            <w:tcW w:w="983" w:type="pct"/>
            <w:tcBorders>
              <w:top w:val="single" w:sz="4" w:space="0" w:color="000000"/>
              <w:left w:val="single" w:sz="4" w:space="0" w:color="000000"/>
              <w:bottom w:val="single" w:sz="4" w:space="0" w:color="000000"/>
              <w:right w:val="single" w:sz="4" w:space="0" w:color="000000"/>
            </w:tcBorders>
          </w:tcPr>
          <w:p w14:paraId="68D7137B" w14:textId="77777777" w:rsidR="00AD6C9F" w:rsidRDefault="00AD6C9F" w:rsidP="00AD6C9F">
            <w:pPr>
              <w:widowControl w:val="0"/>
              <w:adjustRightInd w:val="0"/>
              <w:spacing w:line="260" w:lineRule="exact"/>
              <w:rPr>
                <w:rFonts w:eastAsia="標楷體"/>
                <w:bCs/>
                <w:color w:val="000000" w:themeColor="text1"/>
                <w:sz w:val="20"/>
                <w:szCs w:val="20"/>
              </w:rPr>
            </w:pPr>
            <w:r>
              <w:rPr>
                <w:rFonts w:eastAsia="標楷體" w:hint="eastAsia"/>
                <w:bCs/>
                <w:color w:val="000000" w:themeColor="text1"/>
                <w:sz w:val="20"/>
                <w:szCs w:val="20"/>
              </w:rPr>
              <w:t>法定：藝術</w:t>
            </w:r>
            <w:r>
              <w:rPr>
                <w:rFonts w:eastAsia="標楷體"/>
                <w:bCs/>
                <w:color w:val="000000" w:themeColor="text1"/>
                <w:sz w:val="20"/>
                <w:szCs w:val="20"/>
              </w:rPr>
              <w:t>-</w:t>
            </w:r>
            <w:r>
              <w:rPr>
                <w:rFonts w:eastAsia="標楷體" w:hint="eastAsia"/>
                <w:bCs/>
                <w:color w:val="000000" w:themeColor="text1"/>
                <w:sz w:val="20"/>
                <w:szCs w:val="20"/>
              </w:rPr>
              <w:t>環境</w:t>
            </w:r>
            <w:r>
              <w:rPr>
                <w:rFonts w:eastAsia="標楷體"/>
                <w:bCs/>
                <w:color w:val="000000" w:themeColor="text1"/>
                <w:sz w:val="20"/>
                <w:szCs w:val="20"/>
              </w:rPr>
              <w:t>-1</w:t>
            </w:r>
          </w:p>
          <w:p w14:paraId="1E134F12" w14:textId="77777777" w:rsidR="00AD6C9F" w:rsidRDefault="00AD6C9F" w:rsidP="00AD6C9F">
            <w:pPr>
              <w:widowControl w:val="0"/>
              <w:adjustRightInd w:val="0"/>
              <w:spacing w:line="260" w:lineRule="exact"/>
              <w:rPr>
                <w:rFonts w:eastAsia="標楷體"/>
                <w:bCs/>
                <w:color w:val="000000" w:themeColor="text1"/>
                <w:sz w:val="20"/>
                <w:szCs w:val="20"/>
              </w:rPr>
            </w:pPr>
            <w:r>
              <w:rPr>
                <w:rFonts w:eastAsia="標楷體" w:hint="eastAsia"/>
                <w:bCs/>
                <w:color w:val="000000" w:themeColor="text1"/>
                <w:sz w:val="20"/>
                <w:szCs w:val="20"/>
              </w:rPr>
              <w:t>課綱：藝術</w:t>
            </w:r>
            <w:r>
              <w:rPr>
                <w:rFonts w:eastAsia="標楷體"/>
                <w:bCs/>
                <w:color w:val="000000" w:themeColor="text1"/>
                <w:sz w:val="20"/>
                <w:szCs w:val="20"/>
              </w:rPr>
              <w:t>-</w:t>
            </w:r>
            <w:r>
              <w:rPr>
                <w:rFonts w:eastAsia="標楷體" w:hint="eastAsia"/>
                <w:bCs/>
                <w:color w:val="000000" w:themeColor="text1"/>
                <w:sz w:val="20"/>
                <w:szCs w:val="20"/>
              </w:rPr>
              <w:t>人權</w:t>
            </w:r>
            <w:r>
              <w:rPr>
                <w:rFonts w:eastAsia="標楷體"/>
                <w:bCs/>
                <w:color w:val="000000" w:themeColor="text1"/>
                <w:sz w:val="20"/>
                <w:szCs w:val="20"/>
              </w:rPr>
              <w:t>(</w:t>
            </w:r>
            <w:r>
              <w:rPr>
                <w:rFonts w:eastAsia="標楷體" w:hint="eastAsia"/>
                <w:bCs/>
                <w:color w:val="000000" w:themeColor="text1"/>
                <w:sz w:val="20"/>
                <w:szCs w:val="20"/>
              </w:rPr>
              <w:t>人</w:t>
            </w:r>
            <w:r>
              <w:rPr>
                <w:rFonts w:eastAsia="標楷體"/>
                <w:bCs/>
                <w:color w:val="000000" w:themeColor="text1"/>
                <w:sz w:val="20"/>
                <w:szCs w:val="20"/>
              </w:rPr>
              <w:t>J5)-1</w:t>
            </w:r>
          </w:p>
          <w:p w14:paraId="65CD22E7" w14:textId="77777777" w:rsidR="00AD6C9F" w:rsidRDefault="00AD6C9F" w:rsidP="00AD6C9F">
            <w:pPr>
              <w:widowControl w:val="0"/>
              <w:adjustRightInd w:val="0"/>
              <w:spacing w:line="260" w:lineRule="exact"/>
              <w:rPr>
                <w:rFonts w:eastAsia="標楷體"/>
                <w:bCs/>
                <w:color w:val="000000" w:themeColor="text1"/>
                <w:sz w:val="20"/>
                <w:szCs w:val="20"/>
              </w:rPr>
            </w:pPr>
            <w:r>
              <w:rPr>
                <w:rFonts w:eastAsia="標楷體" w:hint="eastAsia"/>
                <w:bCs/>
                <w:color w:val="000000" w:themeColor="text1"/>
                <w:sz w:val="20"/>
                <w:szCs w:val="20"/>
              </w:rPr>
              <w:t>課綱：藝術</w:t>
            </w:r>
            <w:r>
              <w:rPr>
                <w:rFonts w:eastAsia="標楷體"/>
                <w:bCs/>
                <w:color w:val="000000" w:themeColor="text1"/>
                <w:sz w:val="20"/>
                <w:szCs w:val="20"/>
              </w:rPr>
              <w:t>-</w:t>
            </w:r>
            <w:r>
              <w:rPr>
                <w:rFonts w:eastAsia="標楷體" w:hint="eastAsia"/>
                <w:bCs/>
                <w:color w:val="000000" w:themeColor="text1"/>
                <w:sz w:val="20"/>
                <w:szCs w:val="20"/>
              </w:rPr>
              <w:t>人權</w:t>
            </w:r>
            <w:r>
              <w:rPr>
                <w:rFonts w:eastAsia="標楷體"/>
                <w:bCs/>
                <w:color w:val="000000" w:themeColor="text1"/>
                <w:sz w:val="20"/>
                <w:szCs w:val="20"/>
              </w:rPr>
              <w:t>(</w:t>
            </w:r>
            <w:r>
              <w:rPr>
                <w:rFonts w:eastAsia="標楷體" w:hint="eastAsia"/>
                <w:bCs/>
                <w:color w:val="000000" w:themeColor="text1"/>
                <w:sz w:val="20"/>
                <w:szCs w:val="20"/>
              </w:rPr>
              <w:t>人</w:t>
            </w:r>
            <w:r>
              <w:rPr>
                <w:rFonts w:eastAsia="標楷體"/>
                <w:bCs/>
                <w:color w:val="000000" w:themeColor="text1"/>
                <w:sz w:val="20"/>
                <w:szCs w:val="20"/>
              </w:rPr>
              <w:t>J7)-1</w:t>
            </w:r>
          </w:p>
          <w:p w14:paraId="09C0EF0F" w14:textId="77777777" w:rsidR="00AD6C9F" w:rsidRDefault="00AD6C9F" w:rsidP="00AD6C9F">
            <w:pPr>
              <w:widowControl w:val="0"/>
              <w:adjustRightInd w:val="0"/>
              <w:spacing w:line="260" w:lineRule="exact"/>
              <w:rPr>
                <w:rFonts w:eastAsia="標楷體"/>
                <w:bCs/>
                <w:color w:val="000000" w:themeColor="text1"/>
                <w:sz w:val="20"/>
                <w:szCs w:val="20"/>
              </w:rPr>
            </w:pPr>
            <w:r>
              <w:rPr>
                <w:rFonts w:eastAsia="標楷體" w:hint="eastAsia"/>
                <w:bCs/>
                <w:color w:val="000000" w:themeColor="text1"/>
                <w:sz w:val="20"/>
                <w:szCs w:val="20"/>
              </w:rPr>
              <w:t>課綱：藝術</w:t>
            </w:r>
            <w:r>
              <w:rPr>
                <w:rFonts w:eastAsia="標楷體"/>
                <w:bCs/>
                <w:color w:val="000000" w:themeColor="text1"/>
                <w:sz w:val="20"/>
                <w:szCs w:val="20"/>
              </w:rPr>
              <w:t>-</w:t>
            </w:r>
            <w:r>
              <w:rPr>
                <w:rFonts w:eastAsia="標楷體" w:hint="eastAsia"/>
                <w:bCs/>
                <w:color w:val="000000" w:themeColor="text1"/>
                <w:sz w:val="20"/>
                <w:szCs w:val="20"/>
              </w:rPr>
              <w:t>人權</w:t>
            </w:r>
            <w:r>
              <w:rPr>
                <w:rFonts w:eastAsia="標楷體"/>
                <w:bCs/>
                <w:color w:val="000000" w:themeColor="text1"/>
                <w:sz w:val="20"/>
                <w:szCs w:val="20"/>
              </w:rPr>
              <w:t>(</w:t>
            </w:r>
            <w:r>
              <w:rPr>
                <w:rFonts w:eastAsia="標楷體" w:hint="eastAsia"/>
                <w:bCs/>
                <w:color w:val="000000" w:themeColor="text1"/>
                <w:sz w:val="20"/>
                <w:szCs w:val="20"/>
              </w:rPr>
              <w:t>人</w:t>
            </w:r>
            <w:r>
              <w:rPr>
                <w:rFonts w:eastAsia="標楷體"/>
                <w:bCs/>
                <w:color w:val="000000" w:themeColor="text1"/>
                <w:sz w:val="20"/>
                <w:szCs w:val="20"/>
              </w:rPr>
              <w:t>J8)-1</w:t>
            </w:r>
          </w:p>
          <w:p w14:paraId="499FBE95" w14:textId="77777777" w:rsidR="00AD6C9F" w:rsidRDefault="00AD6C9F" w:rsidP="00AD6C9F">
            <w:pPr>
              <w:widowControl w:val="0"/>
              <w:adjustRightInd w:val="0"/>
              <w:spacing w:line="260" w:lineRule="exact"/>
              <w:rPr>
                <w:rFonts w:eastAsia="標楷體"/>
                <w:bCs/>
                <w:color w:val="000000" w:themeColor="text1"/>
                <w:sz w:val="20"/>
                <w:szCs w:val="20"/>
              </w:rPr>
            </w:pPr>
            <w:r>
              <w:rPr>
                <w:rFonts w:eastAsia="標楷體" w:hint="eastAsia"/>
                <w:bCs/>
                <w:color w:val="000000" w:themeColor="text1"/>
                <w:sz w:val="20"/>
                <w:szCs w:val="20"/>
              </w:rPr>
              <w:t>課綱：藝術</w:t>
            </w:r>
            <w:r>
              <w:rPr>
                <w:rFonts w:eastAsia="標楷體"/>
                <w:bCs/>
                <w:color w:val="000000" w:themeColor="text1"/>
                <w:sz w:val="20"/>
                <w:szCs w:val="20"/>
              </w:rPr>
              <w:t>-</w:t>
            </w:r>
            <w:r>
              <w:rPr>
                <w:rFonts w:eastAsia="標楷體" w:hint="eastAsia"/>
                <w:bCs/>
                <w:color w:val="000000" w:themeColor="text1"/>
                <w:sz w:val="20"/>
                <w:szCs w:val="20"/>
              </w:rPr>
              <w:t>環境</w:t>
            </w:r>
            <w:r>
              <w:rPr>
                <w:rFonts w:eastAsia="標楷體"/>
                <w:bCs/>
                <w:color w:val="000000" w:themeColor="text1"/>
                <w:sz w:val="20"/>
                <w:szCs w:val="20"/>
              </w:rPr>
              <w:t>(</w:t>
            </w:r>
            <w:r>
              <w:rPr>
                <w:rFonts w:eastAsia="標楷體" w:hint="eastAsia"/>
                <w:bCs/>
                <w:color w:val="000000" w:themeColor="text1"/>
                <w:sz w:val="20"/>
                <w:szCs w:val="20"/>
              </w:rPr>
              <w:t>環</w:t>
            </w:r>
            <w:r>
              <w:rPr>
                <w:rFonts w:eastAsia="標楷體"/>
                <w:bCs/>
                <w:color w:val="000000" w:themeColor="text1"/>
                <w:sz w:val="20"/>
                <w:szCs w:val="20"/>
              </w:rPr>
              <w:t>J3)-1</w:t>
            </w:r>
          </w:p>
          <w:p w14:paraId="105F3372" w14:textId="77777777" w:rsidR="00AD6C9F" w:rsidRDefault="00AD6C9F" w:rsidP="00AD6C9F">
            <w:pPr>
              <w:widowControl w:val="0"/>
              <w:adjustRightInd w:val="0"/>
              <w:spacing w:line="260" w:lineRule="exact"/>
              <w:rPr>
                <w:rFonts w:eastAsia="標楷體"/>
                <w:bCs/>
                <w:color w:val="000000" w:themeColor="text1"/>
                <w:sz w:val="20"/>
                <w:szCs w:val="20"/>
              </w:rPr>
            </w:pPr>
            <w:r>
              <w:rPr>
                <w:rFonts w:eastAsia="標楷體" w:hint="eastAsia"/>
                <w:bCs/>
                <w:color w:val="000000" w:themeColor="text1"/>
                <w:sz w:val="20"/>
                <w:szCs w:val="20"/>
              </w:rPr>
              <w:t>課綱：藝術</w:t>
            </w:r>
            <w:r>
              <w:rPr>
                <w:rFonts w:eastAsia="標楷體"/>
                <w:bCs/>
                <w:color w:val="000000" w:themeColor="text1"/>
                <w:sz w:val="20"/>
                <w:szCs w:val="20"/>
              </w:rPr>
              <w:t>-</w:t>
            </w:r>
            <w:r>
              <w:rPr>
                <w:rFonts w:eastAsia="標楷體" w:hint="eastAsia"/>
                <w:bCs/>
                <w:color w:val="000000" w:themeColor="text1"/>
                <w:sz w:val="20"/>
                <w:szCs w:val="20"/>
              </w:rPr>
              <w:t>品德</w:t>
            </w:r>
            <w:r>
              <w:rPr>
                <w:rFonts w:eastAsia="標楷體"/>
                <w:bCs/>
                <w:color w:val="000000" w:themeColor="text1"/>
                <w:sz w:val="20"/>
                <w:szCs w:val="20"/>
              </w:rPr>
              <w:t>(</w:t>
            </w:r>
            <w:r>
              <w:rPr>
                <w:rFonts w:eastAsia="標楷體" w:hint="eastAsia"/>
                <w:bCs/>
                <w:color w:val="000000" w:themeColor="text1"/>
                <w:sz w:val="20"/>
                <w:szCs w:val="20"/>
              </w:rPr>
              <w:t>品</w:t>
            </w:r>
            <w:r>
              <w:rPr>
                <w:rFonts w:eastAsia="標楷體"/>
                <w:bCs/>
                <w:color w:val="000000" w:themeColor="text1"/>
                <w:sz w:val="20"/>
                <w:szCs w:val="20"/>
              </w:rPr>
              <w:t>J3)-1</w:t>
            </w:r>
          </w:p>
          <w:p w14:paraId="2F4563AC" w14:textId="77777777" w:rsidR="00AD6C9F" w:rsidRDefault="00AD6C9F" w:rsidP="00AD6C9F">
            <w:pPr>
              <w:widowControl w:val="0"/>
              <w:adjustRightInd w:val="0"/>
              <w:spacing w:line="260" w:lineRule="exact"/>
              <w:rPr>
                <w:rFonts w:eastAsia="標楷體"/>
                <w:bCs/>
                <w:color w:val="000000" w:themeColor="text1"/>
                <w:sz w:val="20"/>
                <w:szCs w:val="20"/>
              </w:rPr>
            </w:pPr>
            <w:r>
              <w:rPr>
                <w:rFonts w:eastAsia="標楷體" w:hint="eastAsia"/>
                <w:bCs/>
                <w:color w:val="000000" w:themeColor="text1"/>
                <w:sz w:val="20"/>
                <w:szCs w:val="20"/>
              </w:rPr>
              <w:t>課綱：藝術</w:t>
            </w:r>
            <w:r>
              <w:rPr>
                <w:rFonts w:eastAsia="標楷體"/>
                <w:bCs/>
                <w:color w:val="000000" w:themeColor="text1"/>
                <w:sz w:val="20"/>
                <w:szCs w:val="20"/>
              </w:rPr>
              <w:t>-</w:t>
            </w:r>
            <w:r>
              <w:rPr>
                <w:rFonts w:eastAsia="標楷體" w:hint="eastAsia"/>
                <w:bCs/>
                <w:color w:val="000000" w:themeColor="text1"/>
                <w:sz w:val="20"/>
                <w:szCs w:val="20"/>
              </w:rPr>
              <w:t>生命</w:t>
            </w:r>
            <w:r>
              <w:rPr>
                <w:rFonts w:eastAsia="標楷體"/>
                <w:bCs/>
                <w:color w:val="000000" w:themeColor="text1"/>
                <w:sz w:val="20"/>
                <w:szCs w:val="20"/>
              </w:rPr>
              <w:t>(</w:t>
            </w:r>
            <w:r>
              <w:rPr>
                <w:rFonts w:eastAsia="標楷體" w:hint="eastAsia"/>
                <w:bCs/>
                <w:color w:val="000000" w:themeColor="text1"/>
                <w:sz w:val="20"/>
                <w:szCs w:val="20"/>
              </w:rPr>
              <w:t>生</w:t>
            </w:r>
            <w:r>
              <w:rPr>
                <w:rFonts w:eastAsia="標楷體"/>
                <w:bCs/>
                <w:color w:val="000000" w:themeColor="text1"/>
                <w:sz w:val="20"/>
                <w:szCs w:val="20"/>
              </w:rPr>
              <w:t>J13)-1</w:t>
            </w:r>
          </w:p>
          <w:p w14:paraId="140D8D5C" w14:textId="77777777" w:rsidR="00AD6C9F" w:rsidRDefault="00AD6C9F" w:rsidP="00AD6C9F">
            <w:pPr>
              <w:widowControl w:val="0"/>
              <w:adjustRightInd w:val="0"/>
              <w:spacing w:line="260" w:lineRule="exact"/>
              <w:rPr>
                <w:rFonts w:eastAsia="標楷體"/>
                <w:bCs/>
                <w:color w:val="000000" w:themeColor="text1"/>
                <w:sz w:val="20"/>
                <w:szCs w:val="20"/>
              </w:rPr>
            </w:pPr>
            <w:r>
              <w:rPr>
                <w:rFonts w:eastAsia="標楷體" w:hint="eastAsia"/>
                <w:bCs/>
                <w:color w:val="000000" w:themeColor="text1"/>
                <w:sz w:val="20"/>
                <w:szCs w:val="20"/>
              </w:rPr>
              <w:t>課綱：藝術</w:t>
            </w:r>
            <w:r>
              <w:rPr>
                <w:rFonts w:eastAsia="標楷體"/>
                <w:bCs/>
                <w:color w:val="000000" w:themeColor="text1"/>
                <w:sz w:val="20"/>
                <w:szCs w:val="20"/>
              </w:rPr>
              <w:t>-</w:t>
            </w:r>
            <w:r>
              <w:rPr>
                <w:rFonts w:eastAsia="標楷體" w:hint="eastAsia"/>
                <w:bCs/>
                <w:color w:val="000000" w:themeColor="text1"/>
                <w:sz w:val="20"/>
                <w:szCs w:val="20"/>
              </w:rPr>
              <w:t>科技</w:t>
            </w:r>
            <w:r>
              <w:rPr>
                <w:rFonts w:eastAsia="標楷體"/>
                <w:bCs/>
                <w:color w:val="000000" w:themeColor="text1"/>
                <w:sz w:val="20"/>
                <w:szCs w:val="20"/>
              </w:rPr>
              <w:t>(</w:t>
            </w:r>
            <w:r>
              <w:rPr>
                <w:rFonts w:eastAsia="標楷體" w:hint="eastAsia"/>
                <w:bCs/>
                <w:color w:val="000000" w:themeColor="text1"/>
                <w:sz w:val="20"/>
                <w:szCs w:val="20"/>
              </w:rPr>
              <w:t>科</w:t>
            </w:r>
            <w:r>
              <w:rPr>
                <w:rFonts w:eastAsia="標楷體"/>
                <w:bCs/>
                <w:color w:val="000000" w:themeColor="text1"/>
                <w:sz w:val="20"/>
                <w:szCs w:val="20"/>
              </w:rPr>
              <w:t>J13)-1</w:t>
            </w:r>
          </w:p>
          <w:p w14:paraId="66F4CE06" w14:textId="77777777" w:rsidR="00AD6C9F" w:rsidRDefault="00AD6C9F" w:rsidP="00AD6C9F">
            <w:pPr>
              <w:widowControl w:val="0"/>
              <w:adjustRightInd w:val="0"/>
              <w:spacing w:line="260" w:lineRule="exact"/>
              <w:rPr>
                <w:rFonts w:eastAsia="標楷體"/>
                <w:bCs/>
                <w:color w:val="000000" w:themeColor="text1"/>
                <w:sz w:val="20"/>
                <w:szCs w:val="20"/>
              </w:rPr>
            </w:pPr>
            <w:r>
              <w:rPr>
                <w:rFonts w:eastAsia="標楷體" w:hint="eastAsia"/>
                <w:bCs/>
                <w:color w:val="000000" w:themeColor="text1"/>
                <w:sz w:val="20"/>
                <w:szCs w:val="20"/>
              </w:rPr>
              <w:t>課綱：藝術</w:t>
            </w:r>
            <w:r>
              <w:rPr>
                <w:rFonts w:eastAsia="標楷體"/>
                <w:bCs/>
                <w:color w:val="000000" w:themeColor="text1"/>
                <w:sz w:val="20"/>
                <w:szCs w:val="20"/>
              </w:rPr>
              <w:t>-</w:t>
            </w:r>
            <w:r>
              <w:rPr>
                <w:rFonts w:eastAsia="標楷體" w:hint="eastAsia"/>
                <w:bCs/>
                <w:color w:val="000000" w:themeColor="text1"/>
                <w:sz w:val="20"/>
                <w:szCs w:val="20"/>
              </w:rPr>
              <w:t>多元文化</w:t>
            </w:r>
            <w:r>
              <w:rPr>
                <w:rFonts w:eastAsia="標楷體"/>
                <w:bCs/>
                <w:color w:val="000000" w:themeColor="text1"/>
                <w:sz w:val="20"/>
                <w:szCs w:val="20"/>
              </w:rPr>
              <w:t>(</w:t>
            </w:r>
            <w:r>
              <w:rPr>
                <w:rFonts w:eastAsia="標楷體" w:hint="eastAsia"/>
                <w:bCs/>
                <w:color w:val="000000" w:themeColor="text1"/>
                <w:sz w:val="20"/>
                <w:szCs w:val="20"/>
              </w:rPr>
              <w:t>多</w:t>
            </w:r>
            <w:r>
              <w:rPr>
                <w:rFonts w:eastAsia="標楷體"/>
                <w:bCs/>
                <w:color w:val="000000" w:themeColor="text1"/>
                <w:sz w:val="20"/>
                <w:szCs w:val="20"/>
              </w:rPr>
              <w:t>J8)-1</w:t>
            </w:r>
          </w:p>
          <w:p w14:paraId="1F78F0DA" w14:textId="5890A095" w:rsidR="00AD6C9F" w:rsidRPr="005601AE" w:rsidRDefault="00AD6C9F" w:rsidP="00AD6C9F">
            <w:pPr>
              <w:jc w:val="center"/>
              <w:rPr>
                <w:rFonts w:ascii="標楷體" w:eastAsia="標楷體" w:hAnsi="標楷體" w:cs="標楷體"/>
                <w:color w:val="0070C0"/>
                <w:sz w:val="20"/>
                <w:szCs w:val="20"/>
              </w:rPr>
            </w:pPr>
            <w:r>
              <w:rPr>
                <w:rFonts w:eastAsia="標楷體" w:hint="eastAsia"/>
                <w:bCs/>
                <w:color w:val="000000" w:themeColor="text1"/>
                <w:sz w:val="20"/>
                <w:szCs w:val="20"/>
              </w:rPr>
              <w:t>課綱：藝術</w:t>
            </w:r>
            <w:r>
              <w:rPr>
                <w:rFonts w:eastAsia="標楷體"/>
                <w:bCs/>
                <w:color w:val="000000" w:themeColor="text1"/>
                <w:sz w:val="20"/>
                <w:szCs w:val="20"/>
              </w:rPr>
              <w:t>-</w:t>
            </w:r>
            <w:r>
              <w:rPr>
                <w:rFonts w:eastAsia="標楷體" w:hint="eastAsia"/>
                <w:bCs/>
                <w:color w:val="000000" w:themeColor="text1"/>
                <w:sz w:val="20"/>
                <w:szCs w:val="20"/>
              </w:rPr>
              <w:t>戶外</w:t>
            </w:r>
            <w:r>
              <w:rPr>
                <w:rFonts w:eastAsia="標楷體"/>
                <w:bCs/>
                <w:color w:val="000000" w:themeColor="text1"/>
                <w:sz w:val="20"/>
                <w:szCs w:val="20"/>
              </w:rPr>
              <w:t>(</w:t>
            </w:r>
            <w:r>
              <w:rPr>
                <w:rFonts w:eastAsia="標楷體" w:hint="eastAsia"/>
                <w:bCs/>
                <w:color w:val="000000" w:themeColor="text1"/>
                <w:sz w:val="20"/>
                <w:szCs w:val="20"/>
              </w:rPr>
              <w:t>戶</w:t>
            </w:r>
            <w:r>
              <w:rPr>
                <w:rFonts w:eastAsia="標楷體"/>
                <w:bCs/>
                <w:color w:val="000000" w:themeColor="text1"/>
                <w:sz w:val="20"/>
                <w:szCs w:val="20"/>
              </w:rPr>
              <w:t>J1)-1</w:t>
            </w:r>
          </w:p>
        </w:tc>
        <w:tc>
          <w:tcPr>
            <w:tcW w:w="761" w:type="pct"/>
            <w:tcBorders>
              <w:top w:val="single" w:sz="4" w:space="0" w:color="000000"/>
              <w:left w:val="single" w:sz="4" w:space="0" w:color="000000"/>
              <w:bottom w:val="single" w:sz="4" w:space="0" w:color="000000"/>
              <w:right w:val="single" w:sz="4" w:space="0" w:color="000000"/>
            </w:tcBorders>
          </w:tcPr>
          <w:p w14:paraId="619F5A62"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□即時直播:_________</w:t>
            </w:r>
          </w:p>
          <w:p w14:paraId="395B3E4A"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□預錄播放:_________</w:t>
            </w:r>
          </w:p>
          <w:p w14:paraId="7C716ACE"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 xml:space="preserve">■現有平台教學:奇鼎電子書    </w:t>
            </w:r>
            <w:r>
              <w:rPr>
                <w:rFonts w:ascii="標楷體" w:eastAsia="標楷體" w:hAnsi="標楷體" w:cs="標楷體" w:hint="eastAsia"/>
                <w:color w:val="000000" w:themeColor="text1"/>
                <w:sz w:val="20"/>
                <w:szCs w:val="20"/>
                <w:u w:val="single"/>
              </w:rPr>
              <w:t xml:space="preserve">    </w:t>
            </w:r>
            <w:r>
              <w:rPr>
                <w:rFonts w:ascii="標楷體" w:eastAsia="標楷體" w:hAnsi="標楷體" w:cs="標楷體" w:hint="eastAsia"/>
                <w:color w:val="000000" w:themeColor="text1"/>
                <w:sz w:val="20"/>
                <w:szCs w:val="20"/>
              </w:rPr>
              <w:t xml:space="preserve">     </w:t>
            </w:r>
            <w:r>
              <w:rPr>
                <w:rFonts w:ascii="標楷體" w:eastAsia="標楷體" w:hAnsi="標楷體" w:cs="標楷體" w:hint="eastAsia"/>
                <w:color w:val="000000" w:themeColor="text1"/>
                <w:sz w:val="20"/>
                <w:szCs w:val="20"/>
                <w:u w:val="single"/>
              </w:rPr>
              <w:t xml:space="preserve">    </w:t>
            </w:r>
          </w:p>
          <w:p w14:paraId="2C184A91" w14:textId="261B5D72" w:rsidR="00AD6C9F" w:rsidRPr="00931AA0" w:rsidRDefault="00AD6C9F" w:rsidP="00AD6C9F">
            <w:pPr>
              <w:jc w:val="both"/>
              <w:rPr>
                <w:rFonts w:ascii="標楷體" w:eastAsia="標楷體" w:hAnsi="標楷體" w:cs="標楷體"/>
                <w:color w:val="000000" w:themeColor="text1"/>
              </w:rPr>
            </w:pPr>
            <w:r>
              <w:rPr>
                <w:rFonts w:ascii="標楷體" w:eastAsia="標楷體" w:hAnsi="標楷體" w:cs="標楷體" w:hint="eastAsia"/>
                <w:color w:val="000000" w:themeColor="text1"/>
                <w:sz w:val="20"/>
                <w:szCs w:val="20"/>
              </w:rPr>
              <w:t>□其他:_____________</w:t>
            </w:r>
          </w:p>
        </w:tc>
        <w:tc>
          <w:tcPr>
            <w:tcW w:w="692" w:type="pct"/>
            <w:tcBorders>
              <w:top w:val="single" w:sz="4" w:space="0" w:color="000000"/>
              <w:left w:val="single" w:sz="4" w:space="0" w:color="000000"/>
              <w:bottom w:val="single" w:sz="4" w:space="0" w:color="000000"/>
              <w:right w:val="single" w:sz="4" w:space="0" w:color="000000"/>
            </w:tcBorders>
          </w:tcPr>
          <w:p w14:paraId="633D24D8"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□跨領域統整</w:t>
            </w:r>
          </w:p>
          <w:p w14:paraId="57C1ECA6" w14:textId="3BBB50F5" w:rsidR="00AD6C9F" w:rsidRPr="000865D9" w:rsidRDefault="00AD6C9F" w:rsidP="00AD6C9F">
            <w:pPr>
              <w:jc w:val="both"/>
              <w:rPr>
                <w:rFonts w:ascii="標楷體" w:eastAsia="標楷體" w:hAnsi="標楷體" w:cs="標楷體"/>
                <w:color w:val="000000" w:themeColor="text1"/>
              </w:rPr>
            </w:pPr>
            <w:r>
              <w:rPr>
                <w:rFonts w:ascii="標楷體" w:eastAsia="標楷體" w:hAnsi="標楷體" w:cs="標楷體" w:hint="eastAsia"/>
                <w:color w:val="000000" w:themeColor="text1"/>
                <w:sz w:val="20"/>
                <w:szCs w:val="20"/>
              </w:rPr>
              <w:t>□協同教學規劃說明</w:t>
            </w:r>
          </w:p>
        </w:tc>
      </w:tr>
      <w:tr w:rsidR="00AD6C9F" w:rsidRPr="000865D9" w14:paraId="0ED49E7F" w14:textId="77777777" w:rsidTr="00220E4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EDC62" w14:textId="77777777" w:rsidR="00AD6C9F" w:rsidRDefault="00AD6C9F" w:rsidP="00AD6C9F">
            <w:pPr>
              <w:jc w:val="center"/>
              <w:rPr>
                <w:rFonts w:ascii="標楷體" w:eastAsia="標楷體" w:hAnsi="標楷體" w:cs="標楷體"/>
              </w:rPr>
            </w:pPr>
            <w:r>
              <w:rPr>
                <w:rFonts w:ascii="標楷體" w:eastAsia="標楷體" w:hAnsi="標楷體" w:cs="標楷體" w:hint="eastAsia"/>
              </w:rPr>
              <w:t>第21週</w:t>
            </w:r>
          </w:p>
          <w:p w14:paraId="380F390B" w14:textId="656B9AE0" w:rsidR="00AD6C9F" w:rsidRDefault="00AD6C9F" w:rsidP="00AD6C9F">
            <w:pPr>
              <w:jc w:val="center"/>
              <w:rPr>
                <w:rFonts w:ascii="標楷體" w:eastAsia="標楷體" w:hAnsi="標楷體" w:cs="標楷體"/>
              </w:rPr>
            </w:pPr>
            <w:r>
              <w:rPr>
                <w:rFonts w:ascii="標楷體" w:eastAsia="標楷體" w:hAnsi="標楷體" w:cs="標楷體" w:hint="eastAsia"/>
              </w:rPr>
              <w:lastRenderedPageBreak/>
              <w:t>01/19-01/20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42E6" w14:textId="77777777" w:rsidR="00AD6C9F" w:rsidRDefault="00AD6C9F" w:rsidP="00AD6C9F">
            <w:pPr>
              <w:snapToGrid w:val="0"/>
              <w:spacing w:line="0" w:lineRule="atLeast"/>
              <w:jc w:val="both"/>
              <w:rPr>
                <w:rFonts w:ascii="標楷體" w:eastAsia="標楷體" w:hAnsi="標楷體"/>
                <w:b/>
                <w:snapToGrid w:val="0"/>
                <w:color w:val="000000"/>
                <w:kern w:val="0"/>
                <w:sz w:val="20"/>
                <w:szCs w:val="20"/>
              </w:rPr>
            </w:pPr>
            <w:r>
              <w:rPr>
                <w:rFonts w:ascii="標楷體" w:eastAsia="標楷體" w:hAnsi="標楷體" w:cs="細明體" w:hint="eastAsia"/>
                <w:b/>
                <w:snapToGrid w:val="0"/>
                <w:color w:val="000000"/>
                <w:kern w:val="0"/>
                <w:sz w:val="20"/>
                <w:szCs w:val="20"/>
              </w:rPr>
              <w:lastRenderedPageBreak/>
              <w:t>◎</w:t>
            </w:r>
            <w:r>
              <w:rPr>
                <w:rFonts w:ascii="標楷體" w:eastAsia="標楷體" w:hAnsi="標楷體" w:hint="eastAsia"/>
                <w:b/>
                <w:snapToGrid w:val="0"/>
                <w:color w:val="000000"/>
                <w:kern w:val="0"/>
                <w:sz w:val="20"/>
                <w:szCs w:val="20"/>
              </w:rPr>
              <w:t>視覺藝術</w:t>
            </w:r>
          </w:p>
          <w:p w14:paraId="402253DC" w14:textId="77777777" w:rsidR="00AD6C9F" w:rsidRDefault="00AD6C9F" w:rsidP="00AD6C9F">
            <w:pPr>
              <w:snapToGrid w:val="0"/>
              <w:jc w:val="both"/>
              <w:rPr>
                <w:rFonts w:ascii="標楷體" w:eastAsia="標楷體" w:hAnsi="標楷體"/>
                <w:b/>
                <w:kern w:val="2"/>
                <w:sz w:val="20"/>
                <w:szCs w:val="20"/>
              </w:rPr>
            </w:pPr>
            <w:r>
              <w:rPr>
                <w:rFonts w:ascii="標楷體" w:eastAsia="標楷體" w:hAnsi="標楷體" w:hint="eastAsia"/>
                <w:b/>
                <w:sz w:val="20"/>
                <w:szCs w:val="20"/>
              </w:rPr>
              <w:lastRenderedPageBreak/>
              <w:t>穿越街頭藝術的迴廊</w:t>
            </w:r>
          </w:p>
          <w:p w14:paraId="7FF804BF" w14:textId="77777777" w:rsidR="00AD6C9F" w:rsidRDefault="00AD6C9F" w:rsidP="00AD6C9F">
            <w:pPr>
              <w:snapToGrid w:val="0"/>
              <w:jc w:val="both"/>
              <w:rPr>
                <w:rFonts w:ascii="標楷體" w:eastAsia="標楷體" w:hAnsi="標楷體"/>
                <w:b/>
                <w:sz w:val="20"/>
                <w:szCs w:val="20"/>
              </w:rPr>
            </w:pPr>
            <w:r>
              <w:rPr>
                <w:rFonts w:ascii="標楷體" w:eastAsia="標楷體" w:hAnsi="標楷體" w:hint="eastAsia"/>
                <w:b/>
                <w:sz w:val="20"/>
                <w:szCs w:val="20"/>
              </w:rPr>
              <w:t>第3課</w:t>
            </w:r>
          </w:p>
          <w:p w14:paraId="3B0C3F2D" w14:textId="68DB0DD1" w:rsidR="00AD6C9F" w:rsidRDefault="00AD6C9F" w:rsidP="00AD6C9F">
            <w:pPr>
              <w:jc w:val="center"/>
              <w:rPr>
                <w:rFonts w:ascii="標楷體" w:eastAsia="標楷體" w:hAnsi="標楷體" w:cs="標楷體"/>
              </w:rPr>
            </w:pPr>
            <w:r>
              <w:rPr>
                <w:rFonts w:ascii="標楷體" w:eastAsia="標楷體" w:hAnsi="標楷體" w:hint="eastAsia"/>
                <w:bCs/>
                <w:sz w:val="20"/>
                <w:szCs w:val="20"/>
              </w:rPr>
              <w:t>城市環境的魔術師：街頭公共藝術</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E03A3"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lastRenderedPageBreak/>
              <w:t>藝-J-A3嘗試規劃與執行藝術活動，</w:t>
            </w:r>
            <w:r>
              <w:rPr>
                <w:rFonts w:ascii="標楷體" w:eastAsia="標楷體" w:hAnsi="標楷體" w:hint="eastAsia"/>
                <w:snapToGrid w:val="0"/>
                <w:kern w:val="0"/>
                <w:sz w:val="20"/>
                <w:szCs w:val="20"/>
              </w:rPr>
              <w:lastRenderedPageBreak/>
              <w:t>因應情境需求發揮創意。</w:t>
            </w:r>
          </w:p>
          <w:p w14:paraId="4CCE4F98"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藝-J-B3善用多元感官，探索理解藝術與生活的關聯，以展現美感意識。</w:t>
            </w:r>
          </w:p>
          <w:p w14:paraId="21D049B8"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藝-J-C1探討藝術活動中的社會議題的意義。</w:t>
            </w:r>
          </w:p>
          <w:p w14:paraId="5FE07591" w14:textId="4EA8E6F8" w:rsidR="00AD6C9F" w:rsidRDefault="00AD6C9F" w:rsidP="00AD6C9F">
            <w:pPr>
              <w:jc w:val="center"/>
              <w:rPr>
                <w:rFonts w:ascii="標楷體" w:eastAsia="標楷體" w:hAnsi="標楷體" w:cs="標楷體"/>
              </w:rPr>
            </w:pPr>
            <w:r>
              <w:rPr>
                <w:rFonts w:ascii="標楷體" w:eastAsia="標楷體" w:hAnsi="標楷體" w:hint="eastAsia"/>
                <w:snapToGrid w:val="0"/>
                <w:kern w:val="0"/>
                <w:sz w:val="20"/>
                <w:szCs w:val="20"/>
              </w:rPr>
              <w:t>藝-J-C2透過藝術實踐，建立利他與合群的知能，培養團隊合作與溝通協調的能力。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18ABD"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lastRenderedPageBreak/>
              <w:t>視1-IV-2能使用多元媒材與技</w:t>
            </w:r>
            <w:r>
              <w:rPr>
                <w:rFonts w:ascii="標楷體" w:eastAsia="標楷體" w:hAnsi="標楷體" w:hint="eastAsia"/>
                <w:snapToGrid w:val="0"/>
                <w:kern w:val="0"/>
                <w:sz w:val="20"/>
                <w:szCs w:val="20"/>
              </w:rPr>
              <w:lastRenderedPageBreak/>
              <w:t>法，表現個人或社群的觀點。</w:t>
            </w:r>
          </w:p>
          <w:p w14:paraId="76245BE9"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視1-IV-4能透過議題創作，表達對生活環境及社會文化的理解。</w:t>
            </w:r>
          </w:p>
          <w:p w14:paraId="6BE6DF05"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視2-IV-1能體驗藝術作品，並接受多元的觀點。</w:t>
            </w:r>
            <w:r>
              <w:rPr>
                <w:rFonts w:ascii="標楷體" w:eastAsia="標楷體" w:hAnsi="標楷體" w:hint="eastAsia"/>
                <w:snapToGrid w:val="0"/>
                <w:kern w:val="0"/>
                <w:sz w:val="20"/>
                <w:szCs w:val="20"/>
              </w:rPr>
              <w:tab/>
            </w:r>
          </w:p>
          <w:p w14:paraId="1306B9E1"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視2-IV-3能理解藝術產物的功能與價值，以拓展多元視野。</w:t>
            </w:r>
          </w:p>
          <w:p w14:paraId="0415B858"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視3-IV-1能透過多元藝文活動的參與，培養對在地藝文環境的關注態度。</w:t>
            </w:r>
            <w:r>
              <w:rPr>
                <w:rFonts w:ascii="標楷體" w:eastAsia="標楷體" w:hAnsi="標楷體" w:hint="eastAsia"/>
                <w:snapToGrid w:val="0"/>
                <w:kern w:val="0"/>
                <w:sz w:val="20"/>
                <w:szCs w:val="20"/>
              </w:rPr>
              <w:tab/>
            </w:r>
          </w:p>
          <w:p w14:paraId="410B1BCF" w14:textId="504DC602" w:rsidR="00AD6C9F" w:rsidRDefault="00AD6C9F" w:rsidP="00AD6C9F">
            <w:pPr>
              <w:jc w:val="center"/>
              <w:rPr>
                <w:rFonts w:ascii="標楷體" w:eastAsia="標楷體" w:hAnsi="標楷體" w:cs="標楷體"/>
                <w:strike/>
              </w:rPr>
            </w:pPr>
            <w:r>
              <w:rPr>
                <w:rFonts w:ascii="標楷體" w:eastAsia="標楷體" w:hAnsi="標楷體" w:hint="eastAsia"/>
                <w:snapToGrid w:val="0"/>
                <w:kern w:val="0"/>
                <w:sz w:val="20"/>
                <w:szCs w:val="20"/>
              </w:rPr>
              <w:t>視3-IV-2能規劃或報導藝術活動，展現對自然環境與社會議題的關懷。</w:t>
            </w:r>
            <w:r>
              <w:rPr>
                <w:rFonts w:ascii="標楷體" w:eastAsia="標楷體" w:hAnsi="標楷體" w:hint="eastAsia"/>
                <w:snapToGrid w:val="0"/>
                <w:kern w:val="0"/>
                <w:sz w:val="20"/>
                <w:szCs w:val="20"/>
              </w:rPr>
              <w:tab/>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223DA"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lastRenderedPageBreak/>
              <w:t>視E-IV-2平面、立體及複合媒材的表現技法。</w:t>
            </w:r>
          </w:p>
          <w:p w14:paraId="171635F8"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lastRenderedPageBreak/>
              <w:t>視E-IV-4環境藝術、社區藝術。</w:t>
            </w:r>
          </w:p>
          <w:p w14:paraId="4A21216B"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視A-IV-2傳統藝術、當代藝術、視覺文化。</w:t>
            </w:r>
          </w:p>
          <w:p w14:paraId="740BD3CB" w14:textId="77777777" w:rsidR="00AD6C9F" w:rsidRDefault="00AD6C9F" w:rsidP="00AD6C9F">
            <w:pPr>
              <w:snapToGrid w:val="0"/>
              <w:spacing w:line="0" w:lineRule="atLeast"/>
              <w:jc w:val="both"/>
              <w:rPr>
                <w:rFonts w:ascii="標楷體" w:eastAsia="標楷體" w:hAnsi="標楷體"/>
                <w:snapToGrid w:val="0"/>
                <w:kern w:val="0"/>
                <w:sz w:val="20"/>
                <w:szCs w:val="20"/>
              </w:rPr>
            </w:pPr>
            <w:r>
              <w:rPr>
                <w:rFonts w:ascii="標楷體" w:eastAsia="標楷體" w:hAnsi="標楷體" w:hint="eastAsia"/>
                <w:snapToGrid w:val="0"/>
                <w:kern w:val="0"/>
                <w:sz w:val="20"/>
                <w:szCs w:val="20"/>
              </w:rPr>
              <w:t>視P-IV-1公共藝術、在地及各族群藝文活動、藝術薪傳。</w:t>
            </w:r>
          </w:p>
          <w:p w14:paraId="6236AFC3" w14:textId="04C90F5B" w:rsidR="00AD6C9F" w:rsidRDefault="00AD6C9F" w:rsidP="00AD6C9F">
            <w:pPr>
              <w:jc w:val="center"/>
              <w:rPr>
                <w:rFonts w:ascii="標楷體" w:eastAsia="標楷體" w:hAnsi="標楷體" w:cs="標楷體"/>
              </w:rPr>
            </w:pPr>
            <w:r>
              <w:rPr>
                <w:rFonts w:ascii="標楷體" w:eastAsia="標楷體" w:hAnsi="標楷體" w:hint="eastAsia"/>
                <w:snapToGrid w:val="0"/>
                <w:kern w:val="0"/>
                <w:sz w:val="20"/>
                <w:szCs w:val="20"/>
              </w:rPr>
              <w:t>視P-IV-2展覽策畫與執行。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ECC3C" w14:textId="77777777" w:rsidR="00AD6C9F" w:rsidRDefault="00AD6C9F" w:rsidP="00AD6C9F">
            <w:pPr>
              <w:snapToGrid w:val="0"/>
              <w:spacing w:line="0" w:lineRule="atLeast"/>
              <w:jc w:val="both"/>
              <w:rPr>
                <w:rFonts w:ascii="標楷體" w:eastAsia="標楷體" w:hAnsi="標楷體"/>
                <w:kern w:val="2"/>
                <w:sz w:val="20"/>
                <w:szCs w:val="20"/>
              </w:rPr>
            </w:pPr>
            <w:r>
              <w:rPr>
                <w:rFonts w:ascii="標楷體" w:eastAsia="標楷體" w:hAnsi="標楷體" w:hint="eastAsia"/>
                <w:sz w:val="20"/>
                <w:szCs w:val="20"/>
              </w:rPr>
              <w:lastRenderedPageBreak/>
              <w:t>1.歷程性總結：學生上</w:t>
            </w:r>
            <w:r>
              <w:rPr>
                <w:rFonts w:ascii="標楷體" w:eastAsia="標楷體" w:hAnsi="標楷體" w:hint="eastAsia"/>
                <w:sz w:val="20"/>
                <w:szCs w:val="20"/>
              </w:rPr>
              <w:lastRenderedPageBreak/>
              <w:t>課的專注度。</w:t>
            </w:r>
          </w:p>
          <w:p w14:paraId="3FCDD9C9" w14:textId="77777777" w:rsidR="00AD6C9F" w:rsidRDefault="00AD6C9F" w:rsidP="00AD6C9F">
            <w:pPr>
              <w:snapToGrid w:val="0"/>
              <w:spacing w:line="0" w:lineRule="atLeast"/>
              <w:jc w:val="both"/>
              <w:rPr>
                <w:rFonts w:ascii="標楷體" w:eastAsia="標楷體" w:hAnsi="標楷體"/>
                <w:sz w:val="20"/>
                <w:szCs w:val="20"/>
              </w:rPr>
            </w:pPr>
            <w:r>
              <w:rPr>
                <w:rFonts w:ascii="標楷體" w:eastAsia="標楷體" w:hAnsi="標楷體" w:hint="eastAsia"/>
                <w:sz w:val="20"/>
                <w:szCs w:val="20"/>
              </w:rPr>
              <w:t>2.總結性的評量：</w:t>
            </w:r>
          </w:p>
          <w:p w14:paraId="5728D281" w14:textId="77777777" w:rsidR="00AD6C9F" w:rsidRDefault="00AD6C9F" w:rsidP="00AD6C9F">
            <w:pPr>
              <w:snapToGrid w:val="0"/>
              <w:spacing w:line="0" w:lineRule="atLeast"/>
              <w:jc w:val="both"/>
              <w:rPr>
                <w:rFonts w:ascii="標楷體" w:eastAsia="標楷體" w:hAnsi="標楷體"/>
                <w:sz w:val="20"/>
                <w:szCs w:val="20"/>
              </w:rPr>
            </w:pPr>
            <w:r>
              <w:rPr>
                <w:rFonts w:ascii="標楷體" w:eastAsia="標楷體" w:hAnsi="標楷體" w:hint="eastAsia"/>
                <w:sz w:val="20"/>
                <w:szCs w:val="20"/>
              </w:rPr>
              <w:t>(1)能夠瞭解街頭藝術的特色。</w:t>
            </w:r>
          </w:p>
          <w:p w14:paraId="6701A454" w14:textId="54207A93" w:rsidR="00AD6C9F" w:rsidRDefault="00AD6C9F" w:rsidP="00AD6C9F">
            <w:pPr>
              <w:jc w:val="center"/>
              <w:rPr>
                <w:rFonts w:ascii="標楷體" w:eastAsia="標楷體" w:hAnsi="標楷體" w:cs="標楷體"/>
              </w:rPr>
            </w:pPr>
            <w:r>
              <w:rPr>
                <w:rFonts w:ascii="標楷體" w:eastAsia="標楷體" w:hAnsi="標楷體" w:hint="eastAsia"/>
                <w:sz w:val="20"/>
                <w:szCs w:val="20"/>
              </w:rPr>
              <w:t>(2)能夠從生活中認識公共空間的街頭藝術。</w:t>
            </w:r>
          </w:p>
        </w:tc>
        <w:tc>
          <w:tcPr>
            <w:tcW w:w="983" w:type="pct"/>
            <w:tcBorders>
              <w:top w:val="single" w:sz="4" w:space="0" w:color="000000"/>
              <w:left w:val="single" w:sz="4" w:space="0" w:color="000000"/>
              <w:bottom w:val="single" w:sz="4" w:space="0" w:color="000000"/>
              <w:right w:val="single" w:sz="4" w:space="0" w:color="000000"/>
            </w:tcBorders>
          </w:tcPr>
          <w:p w14:paraId="7D0B3FD3" w14:textId="77777777" w:rsidR="00AD6C9F" w:rsidRDefault="00AD6C9F" w:rsidP="00AD6C9F">
            <w:pPr>
              <w:widowControl w:val="0"/>
              <w:adjustRightInd w:val="0"/>
              <w:spacing w:line="260" w:lineRule="exact"/>
              <w:rPr>
                <w:rFonts w:eastAsia="標楷體"/>
                <w:bCs/>
                <w:color w:val="000000" w:themeColor="text1"/>
                <w:sz w:val="20"/>
                <w:szCs w:val="20"/>
              </w:rPr>
            </w:pPr>
            <w:r>
              <w:rPr>
                <w:rFonts w:eastAsia="標楷體" w:hint="eastAsia"/>
                <w:bCs/>
                <w:color w:val="000000" w:themeColor="text1"/>
                <w:sz w:val="20"/>
                <w:szCs w:val="20"/>
              </w:rPr>
              <w:lastRenderedPageBreak/>
              <w:t>法定：藝術</w:t>
            </w:r>
            <w:r>
              <w:rPr>
                <w:rFonts w:eastAsia="標楷體"/>
                <w:bCs/>
                <w:color w:val="000000" w:themeColor="text1"/>
                <w:sz w:val="20"/>
                <w:szCs w:val="20"/>
              </w:rPr>
              <w:t>-</w:t>
            </w:r>
            <w:r>
              <w:rPr>
                <w:rFonts w:eastAsia="標楷體" w:hint="eastAsia"/>
                <w:bCs/>
                <w:color w:val="000000" w:themeColor="text1"/>
                <w:sz w:val="20"/>
                <w:szCs w:val="20"/>
              </w:rPr>
              <w:t>環境</w:t>
            </w:r>
            <w:r>
              <w:rPr>
                <w:rFonts w:eastAsia="標楷體"/>
                <w:bCs/>
                <w:color w:val="000000" w:themeColor="text1"/>
                <w:sz w:val="20"/>
                <w:szCs w:val="20"/>
              </w:rPr>
              <w:t>-1</w:t>
            </w:r>
          </w:p>
          <w:p w14:paraId="339C8D78" w14:textId="77777777" w:rsidR="00AD6C9F" w:rsidRDefault="00AD6C9F" w:rsidP="00AD6C9F">
            <w:pPr>
              <w:widowControl w:val="0"/>
              <w:adjustRightInd w:val="0"/>
              <w:spacing w:line="260" w:lineRule="exact"/>
              <w:rPr>
                <w:rFonts w:eastAsia="標楷體"/>
                <w:bCs/>
                <w:color w:val="000000" w:themeColor="text1"/>
                <w:sz w:val="20"/>
                <w:szCs w:val="20"/>
              </w:rPr>
            </w:pPr>
            <w:r>
              <w:rPr>
                <w:rFonts w:eastAsia="標楷體" w:hint="eastAsia"/>
                <w:bCs/>
                <w:color w:val="000000" w:themeColor="text1"/>
                <w:sz w:val="20"/>
                <w:szCs w:val="20"/>
              </w:rPr>
              <w:t>課綱：藝術</w:t>
            </w:r>
            <w:r>
              <w:rPr>
                <w:rFonts w:eastAsia="標楷體"/>
                <w:bCs/>
                <w:color w:val="000000" w:themeColor="text1"/>
                <w:sz w:val="20"/>
                <w:szCs w:val="20"/>
              </w:rPr>
              <w:t>-</w:t>
            </w:r>
            <w:r>
              <w:rPr>
                <w:rFonts w:eastAsia="標楷體" w:hint="eastAsia"/>
                <w:bCs/>
                <w:color w:val="000000" w:themeColor="text1"/>
                <w:sz w:val="20"/>
                <w:szCs w:val="20"/>
              </w:rPr>
              <w:t>人權</w:t>
            </w:r>
            <w:r>
              <w:rPr>
                <w:rFonts w:eastAsia="標楷體"/>
                <w:bCs/>
                <w:color w:val="000000" w:themeColor="text1"/>
                <w:sz w:val="20"/>
                <w:szCs w:val="20"/>
              </w:rPr>
              <w:t>(</w:t>
            </w:r>
            <w:r>
              <w:rPr>
                <w:rFonts w:eastAsia="標楷體" w:hint="eastAsia"/>
                <w:bCs/>
                <w:color w:val="000000" w:themeColor="text1"/>
                <w:sz w:val="20"/>
                <w:szCs w:val="20"/>
              </w:rPr>
              <w:t>人</w:t>
            </w:r>
            <w:r>
              <w:rPr>
                <w:rFonts w:eastAsia="標楷體"/>
                <w:bCs/>
                <w:color w:val="000000" w:themeColor="text1"/>
                <w:sz w:val="20"/>
                <w:szCs w:val="20"/>
              </w:rPr>
              <w:t>J5)-1</w:t>
            </w:r>
          </w:p>
          <w:p w14:paraId="17EC0C56" w14:textId="77777777" w:rsidR="00AD6C9F" w:rsidRDefault="00AD6C9F" w:rsidP="00AD6C9F">
            <w:pPr>
              <w:widowControl w:val="0"/>
              <w:adjustRightInd w:val="0"/>
              <w:spacing w:line="260" w:lineRule="exact"/>
              <w:rPr>
                <w:rFonts w:eastAsia="標楷體"/>
                <w:bCs/>
                <w:color w:val="000000" w:themeColor="text1"/>
                <w:sz w:val="20"/>
                <w:szCs w:val="20"/>
              </w:rPr>
            </w:pPr>
            <w:r>
              <w:rPr>
                <w:rFonts w:eastAsia="標楷體" w:hint="eastAsia"/>
                <w:bCs/>
                <w:color w:val="000000" w:themeColor="text1"/>
                <w:sz w:val="20"/>
                <w:szCs w:val="20"/>
              </w:rPr>
              <w:t>課綱：藝術</w:t>
            </w:r>
            <w:r>
              <w:rPr>
                <w:rFonts w:eastAsia="標楷體"/>
                <w:bCs/>
                <w:color w:val="000000" w:themeColor="text1"/>
                <w:sz w:val="20"/>
                <w:szCs w:val="20"/>
              </w:rPr>
              <w:t>-</w:t>
            </w:r>
            <w:r>
              <w:rPr>
                <w:rFonts w:eastAsia="標楷體" w:hint="eastAsia"/>
                <w:bCs/>
                <w:color w:val="000000" w:themeColor="text1"/>
                <w:sz w:val="20"/>
                <w:szCs w:val="20"/>
              </w:rPr>
              <w:t>人權</w:t>
            </w:r>
            <w:r>
              <w:rPr>
                <w:rFonts w:eastAsia="標楷體"/>
                <w:bCs/>
                <w:color w:val="000000" w:themeColor="text1"/>
                <w:sz w:val="20"/>
                <w:szCs w:val="20"/>
              </w:rPr>
              <w:t>(</w:t>
            </w:r>
            <w:r>
              <w:rPr>
                <w:rFonts w:eastAsia="標楷體" w:hint="eastAsia"/>
                <w:bCs/>
                <w:color w:val="000000" w:themeColor="text1"/>
                <w:sz w:val="20"/>
                <w:szCs w:val="20"/>
              </w:rPr>
              <w:t>人</w:t>
            </w:r>
            <w:r>
              <w:rPr>
                <w:rFonts w:eastAsia="標楷體"/>
                <w:bCs/>
                <w:color w:val="000000" w:themeColor="text1"/>
                <w:sz w:val="20"/>
                <w:szCs w:val="20"/>
              </w:rPr>
              <w:t>J7)-1</w:t>
            </w:r>
          </w:p>
          <w:p w14:paraId="55A20D9E" w14:textId="77777777" w:rsidR="00AD6C9F" w:rsidRDefault="00AD6C9F" w:rsidP="00AD6C9F">
            <w:pPr>
              <w:widowControl w:val="0"/>
              <w:adjustRightInd w:val="0"/>
              <w:spacing w:line="260" w:lineRule="exact"/>
              <w:rPr>
                <w:rFonts w:eastAsia="標楷體"/>
                <w:bCs/>
                <w:color w:val="000000" w:themeColor="text1"/>
                <w:sz w:val="20"/>
                <w:szCs w:val="20"/>
              </w:rPr>
            </w:pPr>
            <w:r>
              <w:rPr>
                <w:rFonts w:eastAsia="標楷體" w:hint="eastAsia"/>
                <w:bCs/>
                <w:color w:val="000000" w:themeColor="text1"/>
                <w:sz w:val="20"/>
                <w:szCs w:val="20"/>
              </w:rPr>
              <w:lastRenderedPageBreak/>
              <w:t>課綱：藝術</w:t>
            </w:r>
            <w:r>
              <w:rPr>
                <w:rFonts w:eastAsia="標楷體"/>
                <w:bCs/>
                <w:color w:val="000000" w:themeColor="text1"/>
                <w:sz w:val="20"/>
                <w:szCs w:val="20"/>
              </w:rPr>
              <w:t>-</w:t>
            </w:r>
            <w:r>
              <w:rPr>
                <w:rFonts w:eastAsia="標楷體" w:hint="eastAsia"/>
                <w:bCs/>
                <w:color w:val="000000" w:themeColor="text1"/>
                <w:sz w:val="20"/>
                <w:szCs w:val="20"/>
              </w:rPr>
              <w:t>人權</w:t>
            </w:r>
            <w:r>
              <w:rPr>
                <w:rFonts w:eastAsia="標楷體"/>
                <w:bCs/>
                <w:color w:val="000000" w:themeColor="text1"/>
                <w:sz w:val="20"/>
                <w:szCs w:val="20"/>
              </w:rPr>
              <w:t>(</w:t>
            </w:r>
            <w:r>
              <w:rPr>
                <w:rFonts w:eastAsia="標楷體" w:hint="eastAsia"/>
                <w:bCs/>
                <w:color w:val="000000" w:themeColor="text1"/>
                <w:sz w:val="20"/>
                <w:szCs w:val="20"/>
              </w:rPr>
              <w:t>人</w:t>
            </w:r>
            <w:r>
              <w:rPr>
                <w:rFonts w:eastAsia="標楷體"/>
                <w:bCs/>
                <w:color w:val="000000" w:themeColor="text1"/>
                <w:sz w:val="20"/>
                <w:szCs w:val="20"/>
              </w:rPr>
              <w:t>J8)-1</w:t>
            </w:r>
          </w:p>
          <w:p w14:paraId="44F14016" w14:textId="77777777" w:rsidR="00AD6C9F" w:rsidRDefault="00AD6C9F" w:rsidP="00AD6C9F">
            <w:pPr>
              <w:widowControl w:val="0"/>
              <w:adjustRightInd w:val="0"/>
              <w:spacing w:line="260" w:lineRule="exact"/>
              <w:rPr>
                <w:rFonts w:eastAsia="標楷體"/>
                <w:bCs/>
                <w:color w:val="000000" w:themeColor="text1"/>
                <w:sz w:val="20"/>
                <w:szCs w:val="20"/>
              </w:rPr>
            </w:pPr>
            <w:r>
              <w:rPr>
                <w:rFonts w:eastAsia="標楷體" w:hint="eastAsia"/>
                <w:bCs/>
                <w:color w:val="000000" w:themeColor="text1"/>
                <w:sz w:val="20"/>
                <w:szCs w:val="20"/>
              </w:rPr>
              <w:t>課綱：藝術</w:t>
            </w:r>
            <w:r>
              <w:rPr>
                <w:rFonts w:eastAsia="標楷體"/>
                <w:bCs/>
                <w:color w:val="000000" w:themeColor="text1"/>
                <w:sz w:val="20"/>
                <w:szCs w:val="20"/>
              </w:rPr>
              <w:t>-</w:t>
            </w:r>
            <w:r>
              <w:rPr>
                <w:rFonts w:eastAsia="標楷體" w:hint="eastAsia"/>
                <w:bCs/>
                <w:color w:val="000000" w:themeColor="text1"/>
                <w:sz w:val="20"/>
                <w:szCs w:val="20"/>
              </w:rPr>
              <w:t>環境</w:t>
            </w:r>
            <w:r>
              <w:rPr>
                <w:rFonts w:eastAsia="標楷體"/>
                <w:bCs/>
                <w:color w:val="000000" w:themeColor="text1"/>
                <w:sz w:val="20"/>
                <w:szCs w:val="20"/>
              </w:rPr>
              <w:t>(</w:t>
            </w:r>
            <w:r>
              <w:rPr>
                <w:rFonts w:eastAsia="標楷體" w:hint="eastAsia"/>
                <w:bCs/>
                <w:color w:val="000000" w:themeColor="text1"/>
                <w:sz w:val="20"/>
                <w:szCs w:val="20"/>
              </w:rPr>
              <w:t>環</w:t>
            </w:r>
            <w:r>
              <w:rPr>
                <w:rFonts w:eastAsia="標楷體"/>
                <w:bCs/>
                <w:color w:val="000000" w:themeColor="text1"/>
                <w:sz w:val="20"/>
                <w:szCs w:val="20"/>
              </w:rPr>
              <w:t>J3)-1</w:t>
            </w:r>
          </w:p>
          <w:p w14:paraId="76347616" w14:textId="77777777" w:rsidR="00AD6C9F" w:rsidRDefault="00AD6C9F" w:rsidP="00AD6C9F">
            <w:pPr>
              <w:widowControl w:val="0"/>
              <w:adjustRightInd w:val="0"/>
              <w:spacing w:line="260" w:lineRule="exact"/>
              <w:rPr>
                <w:rFonts w:eastAsia="標楷體"/>
                <w:bCs/>
                <w:color w:val="000000" w:themeColor="text1"/>
                <w:sz w:val="20"/>
                <w:szCs w:val="20"/>
              </w:rPr>
            </w:pPr>
            <w:r>
              <w:rPr>
                <w:rFonts w:eastAsia="標楷體" w:hint="eastAsia"/>
                <w:bCs/>
                <w:color w:val="000000" w:themeColor="text1"/>
                <w:sz w:val="20"/>
                <w:szCs w:val="20"/>
              </w:rPr>
              <w:t>課綱：藝術</w:t>
            </w:r>
            <w:r>
              <w:rPr>
                <w:rFonts w:eastAsia="標楷體"/>
                <w:bCs/>
                <w:color w:val="000000" w:themeColor="text1"/>
                <w:sz w:val="20"/>
                <w:szCs w:val="20"/>
              </w:rPr>
              <w:t>-</w:t>
            </w:r>
            <w:r>
              <w:rPr>
                <w:rFonts w:eastAsia="標楷體" w:hint="eastAsia"/>
                <w:bCs/>
                <w:color w:val="000000" w:themeColor="text1"/>
                <w:sz w:val="20"/>
                <w:szCs w:val="20"/>
              </w:rPr>
              <w:t>品德</w:t>
            </w:r>
            <w:r>
              <w:rPr>
                <w:rFonts w:eastAsia="標楷體"/>
                <w:bCs/>
                <w:color w:val="000000" w:themeColor="text1"/>
                <w:sz w:val="20"/>
                <w:szCs w:val="20"/>
              </w:rPr>
              <w:t>(</w:t>
            </w:r>
            <w:r>
              <w:rPr>
                <w:rFonts w:eastAsia="標楷體" w:hint="eastAsia"/>
                <w:bCs/>
                <w:color w:val="000000" w:themeColor="text1"/>
                <w:sz w:val="20"/>
                <w:szCs w:val="20"/>
              </w:rPr>
              <w:t>品</w:t>
            </w:r>
            <w:r>
              <w:rPr>
                <w:rFonts w:eastAsia="標楷體"/>
                <w:bCs/>
                <w:color w:val="000000" w:themeColor="text1"/>
                <w:sz w:val="20"/>
                <w:szCs w:val="20"/>
              </w:rPr>
              <w:t>J3)-1</w:t>
            </w:r>
          </w:p>
          <w:p w14:paraId="55A331FC" w14:textId="77777777" w:rsidR="00AD6C9F" w:rsidRDefault="00AD6C9F" w:rsidP="00AD6C9F">
            <w:pPr>
              <w:widowControl w:val="0"/>
              <w:adjustRightInd w:val="0"/>
              <w:spacing w:line="260" w:lineRule="exact"/>
              <w:rPr>
                <w:rFonts w:eastAsia="標楷體"/>
                <w:bCs/>
                <w:color w:val="000000" w:themeColor="text1"/>
                <w:sz w:val="20"/>
                <w:szCs w:val="20"/>
              </w:rPr>
            </w:pPr>
            <w:r>
              <w:rPr>
                <w:rFonts w:eastAsia="標楷體" w:hint="eastAsia"/>
                <w:bCs/>
                <w:color w:val="000000" w:themeColor="text1"/>
                <w:sz w:val="20"/>
                <w:szCs w:val="20"/>
              </w:rPr>
              <w:t>課綱：藝術</w:t>
            </w:r>
            <w:r>
              <w:rPr>
                <w:rFonts w:eastAsia="標楷體"/>
                <w:bCs/>
                <w:color w:val="000000" w:themeColor="text1"/>
                <w:sz w:val="20"/>
                <w:szCs w:val="20"/>
              </w:rPr>
              <w:t>-</w:t>
            </w:r>
            <w:r>
              <w:rPr>
                <w:rFonts w:eastAsia="標楷體" w:hint="eastAsia"/>
                <w:bCs/>
                <w:color w:val="000000" w:themeColor="text1"/>
                <w:sz w:val="20"/>
                <w:szCs w:val="20"/>
              </w:rPr>
              <w:t>生命</w:t>
            </w:r>
            <w:r>
              <w:rPr>
                <w:rFonts w:eastAsia="標楷體"/>
                <w:bCs/>
                <w:color w:val="000000" w:themeColor="text1"/>
                <w:sz w:val="20"/>
                <w:szCs w:val="20"/>
              </w:rPr>
              <w:t>(</w:t>
            </w:r>
            <w:r>
              <w:rPr>
                <w:rFonts w:eastAsia="標楷體" w:hint="eastAsia"/>
                <w:bCs/>
                <w:color w:val="000000" w:themeColor="text1"/>
                <w:sz w:val="20"/>
                <w:szCs w:val="20"/>
              </w:rPr>
              <w:t>生</w:t>
            </w:r>
            <w:r>
              <w:rPr>
                <w:rFonts w:eastAsia="標楷體"/>
                <w:bCs/>
                <w:color w:val="000000" w:themeColor="text1"/>
                <w:sz w:val="20"/>
                <w:szCs w:val="20"/>
              </w:rPr>
              <w:t>J13)-1</w:t>
            </w:r>
          </w:p>
          <w:p w14:paraId="70C18475" w14:textId="77777777" w:rsidR="00AD6C9F" w:rsidRDefault="00AD6C9F" w:rsidP="00AD6C9F">
            <w:pPr>
              <w:widowControl w:val="0"/>
              <w:adjustRightInd w:val="0"/>
              <w:spacing w:line="260" w:lineRule="exact"/>
              <w:rPr>
                <w:rFonts w:eastAsia="標楷體"/>
                <w:bCs/>
                <w:color w:val="000000" w:themeColor="text1"/>
                <w:sz w:val="20"/>
                <w:szCs w:val="20"/>
              </w:rPr>
            </w:pPr>
            <w:r>
              <w:rPr>
                <w:rFonts w:eastAsia="標楷體" w:hint="eastAsia"/>
                <w:bCs/>
                <w:color w:val="000000" w:themeColor="text1"/>
                <w:sz w:val="20"/>
                <w:szCs w:val="20"/>
              </w:rPr>
              <w:t>課綱：藝術</w:t>
            </w:r>
            <w:r>
              <w:rPr>
                <w:rFonts w:eastAsia="標楷體"/>
                <w:bCs/>
                <w:color w:val="000000" w:themeColor="text1"/>
                <w:sz w:val="20"/>
                <w:szCs w:val="20"/>
              </w:rPr>
              <w:t>-</w:t>
            </w:r>
            <w:r>
              <w:rPr>
                <w:rFonts w:eastAsia="標楷體" w:hint="eastAsia"/>
                <w:bCs/>
                <w:color w:val="000000" w:themeColor="text1"/>
                <w:sz w:val="20"/>
                <w:szCs w:val="20"/>
              </w:rPr>
              <w:t>科技</w:t>
            </w:r>
            <w:r>
              <w:rPr>
                <w:rFonts w:eastAsia="標楷體"/>
                <w:bCs/>
                <w:color w:val="000000" w:themeColor="text1"/>
                <w:sz w:val="20"/>
                <w:szCs w:val="20"/>
              </w:rPr>
              <w:t>(</w:t>
            </w:r>
            <w:r>
              <w:rPr>
                <w:rFonts w:eastAsia="標楷體" w:hint="eastAsia"/>
                <w:bCs/>
                <w:color w:val="000000" w:themeColor="text1"/>
                <w:sz w:val="20"/>
                <w:szCs w:val="20"/>
              </w:rPr>
              <w:t>科</w:t>
            </w:r>
            <w:r>
              <w:rPr>
                <w:rFonts w:eastAsia="標楷體"/>
                <w:bCs/>
                <w:color w:val="000000" w:themeColor="text1"/>
                <w:sz w:val="20"/>
                <w:szCs w:val="20"/>
              </w:rPr>
              <w:t>J13)-1</w:t>
            </w:r>
          </w:p>
          <w:p w14:paraId="4B037CA2" w14:textId="77777777" w:rsidR="00AD6C9F" w:rsidRDefault="00AD6C9F" w:rsidP="00AD6C9F">
            <w:pPr>
              <w:widowControl w:val="0"/>
              <w:adjustRightInd w:val="0"/>
              <w:spacing w:line="260" w:lineRule="exact"/>
              <w:rPr>
                <w:rFonts w:eastAsia="標楷體"/>
                <w:bCs/>
                <w:color w:val="000000" w:themeColor="text1"/>
                <w:sz w:val="20"/>
                <w:szCs w:val="20"/>
              </w:rPr>
            </w:pPr>
            <w:r>
              <w:rPr>
                <w:rFonts w:eastAsia="標楷體" w:hint="eastAsia"/>
                <w:bCs/>
                <w:color w:val="000000" w:themeColor="text1"/>
                <w:sz w:val="20"/>
                <w:szCs w:val="20"/>
              </w:rPr>
              <w:t>課綱：藝術</w:t>
            </w:r>
            <w:r>
              <w:rPr>
                <w:rFonts w:eastAsia="標楷體"/>
                <w:bCs/>
                <w:color w:val="000000" w:themeColor="text1"/>
                <w:sz w:val="20"/>
                <w:szCs w:val="20"/>
              </w:rPr>
              <w:t>-</w:t>
            </w:r>
            <w:r>
              <w:rPr>
                <w:rFonts w:eastAsia="標楷體" w:hint="eastAsia"/>
                <w:bCs/>
                <w:color w:val="000000" w:themeColor="text1"/>
                <w:sz w:val="20"/>
                <w:szCs w:val="20"/>
              </w:rPr>
              <w:t>多元文化</w:t>
            </w:r>
            <w:r>
              <w:rPr>
                <w:rFonts w:eastAsia="標楷體"/>
                <w:bCs/>
                <w:color w:val="000000" w:themeColor="text1"/>
                <w:sz w:val="20"/>
                <w:szCs w:val="20"/>
              </w:rPr>
              <w:t>(</w:t>
            </w:r>
            <w:r>
              <w:rPr>
                <w:rFonts w:eastAsia="標楷體" w:hint="eastAsia"/>
                <w:bCs/>
                <w:color w:val="000000" w:themeColor="text1"/>
                <w:sz w:val="20"/>
                <w:szCs w:val="20"/>
              </w:rPr>
              <w:t>多</w:t>
            </w:r>
            <w:r>
              <w:rPr>
                <w:rFonts w:eastAsia="標楷體"/>
                <w:bCs/>
                <w:color w:val="000000" w:themeColor="text1"/>
                <w:sz w:val="20"/>
                <w:szCs w:val="20"/>
              </w:rPr>
              <w:t>J8)-1</w:t>
            </w:r>
          </w:p>
          <w:p w14:paraId="450A1836" w14:textId="5FD11DB4" w:rsidR="00AD6C9F" w:rsidRPr="005601AE" w:rsidRDefault="00AD6C9F" w:rsidP="00AD6C9F">
            <w:pPr>
              <w:jc w:val="center"/>
              <w:rPr>
                <w:rFonts w:ascii="標楷體" w:eastAsia="標楷體" w:hAnsi="標楷體" w:cs="標楷體"/>
                <w:color w:val="0070C0"/>
                <w:sz w:val="20"/>
                <w:szCs w:val="20"/>
              </w:rPr>
            </w:pPr>
            <w:r>
              <w:rPr>
                <w:rFonts w:eastAsia="標楷體" w:hint="eastAsia"/>
                <w:bCs/>
                <w:color w:val="000000" w:themeColor="text1"/>
                <w:sz w:val="20"/>
                <w:szCs w:val="20"/>
              </w:rPr>
              <w:t>課綱：藝術</w:t>
            </w:r>
            <w:r>
              <w:rPr>
                <w:rFonts w:eastAsia="標楷體"/>
                <w:bCs/>
                <w:color w:val="000000" w:themeColor="text1"/>
                <w:sz w:val="20"/>
                <w:szCs w:val="20"/>
              </w:rPr>
              <w:t>-</w:t>
            </w:r>
            <w:r>
              <w:rPr>
                <w:rFonts w:eastAsia="標楷體" w:hint="eastAsia"/>
                <w:bCs/>
                <w:color w:val="000000" w:themeColor="text1"/>
                <w:sz w:val="20"/>
                <w:szCs w:val="20"/>
              </w:rPr>
              <w:t>戶外</w:t>
            </w:r>
            <w:r>
              <w:rPr>
                <w:rFonts w:eastAsia="標楷體"/>
                <w:bCs/>
                <w:color w:val="000000" w:themeColor="text1"/>
                <w:sz w:val="20"/>
                <w:szCs w:val="20"/>
              </w:rPr>
              <w:t>(</w:t>
            </w:r>
            <w:r>
              <w:rPr>
                <w:rFonts w:eastAsia="標楷體" w:hint="eastAsia"/>
                <w:bCs/>
                <w:color w:val="000000" w:themeColor="text1"/>
                <w:sz w:val="20"/>
                <w:szCs w:val="20"/>
              </w:rPr>
              <w:t>戶</w:t>
            </w:r>
            <w:r>
              <w:rPr>
                <w:rFonts w:eastAsia="標楷體"/>
                <w:bCs/>
                <w:color w:val="000000" w:themeColor="text1"/>
                <w:sz w:val="20"/>
                <w:szCs w:val="20"/>
              </w:rPr>
              <w:t>J1)-1</w:t>
            </w:r>
          </w:p>
        </w:tc>
        <w:tc>
          <w:tcPr>
            <w:tcW w:w="761" w:type="pct"/>
            <w:tcBorders>
              <w:top w:val="single" w:sz="4" w:space="0" w:color="000000"/>
              <w:left w:val="single" w:sz="4" w:space="0" w:color="000000"/>
              <w:bottom w:val="single" w:sz="4" w:space="0" w:color="000000"/>
              <w:right w:val="single" w:sz="4" w:space="0" w:color="000000"/>
            </w:tcBorders>
          </w:tcPr>
          <w:p w14:paraId="251B96B7"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lastRenderedPageBreak/>
              <w:t>□即時直播:_________</w:t>
            </w:r>
          </w:p>
          <w:p w14:paraId="2E71BA95"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□預錄播放:_________</w:t>
            </w:r>
          </w:p>
          <w:p w14:paraId="5C0FA046"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lastRenderedPageBreak/>
              <w:t xml:space="preserve">■現有平台教學:奇鼎電子書    </w:t>
            </w:r>
            <w:r>
              <w:rPr>
                <w:rFonts w:ascii="標楷體" w:eastAsia="標楷體" w:hAnsi="標楷體" w:cs="標楷體" w:hint="eastAsia"/>
                <w:color w:val="000000" w:themeColor="text1"/>
                <w:sz w:val="20"/>
                <w:szCs w:val="20"/>
                <w:u w:val="single"/>
              </w:rPr>
              <w:t xml:space="preserve">    </w:t>
            </w:r>
            <w:r>
              <w:rPr>
                <w:rFonts w:ascii="標楷體" w:eastAsia="標楷體" w:hAnsi="標楷體" w:cs="標楷體" w:hint="eastAsia"/>
                <w:color w:val="000000" w:themeColor="text1"/>
                <w:sz w:val="20"/>
                <w:szCs w:val="20"/>
              </w:rPr>
              <w:t xml:space="preserve">     </w:t>
            </w:r>
            <w:r>
              <w:rPr>
                <w:rFonts w:ascii="標楷體" w:eastAsia="標楷體" w:hAnsi="標楷體" w:cs="標楷體" w:hint="eastAsia"/>
                <w:color w:val="000000" w:themeColor="text1"/>
                <w:sz w:val="20"/>
                <w:szCs w:val="20"/>
                <w:u w:val="single"/>
              </w:rPr>
              <w:t xml:space="preserve">    </w:t>
            </w:r>
          </w:p>
          <w:p w14:paraId="22A16AC7" w14:textId="5E847578" w:rsidR="00AD6C9F" w:rsidRPr="00931AA0"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□其他:_____________</w:t>
            </w:r>
          </w:p>
        </w:tc>
        <w:tc>
          <w:tcPr>
            <w:tcW w:w="692" w:type="pct"/>
            <w:tcBorders>
              <w:top w:val="single" w:sz="4" w:space="0" w:color="000000"/>
              <w:left w:val="single" w:sz="4" w:space="0" w:color="000000"/>
              <w:bottom w:val="single" w:sz="4" w:space="0" w:color="000000"/>
              <w:right w:val="single" w:sz="4" w:space="0" w:color="000000"/>
            </w:tcBorders>
          </w:tcPr>
          <w:p w14:paraId="56C535AC" w14:textId="77777777" w:rsidR="00AD6C9F" w:rsidRDefault="00AD6C9F" w:rsidP="00AD6C9F">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lastRenderedPageBreak/>
              <w:t>□跨領域統整</w:t>
            </w:r>
          </w:p>
          <w:p w14:paraId="3D194E10" w14:textId="66A8F314" w:rsidR="00AD6C9F" w:rsidRPr="000865D9" w:rsidRDefault="00AD6C9F" w:rsidP="00AD6C9F">
            <w:pPr>
              <w:jc w:val="both"/>
              <w:rPr>
                <w:rFonts w:ascii="標楷體" w:eastAsia="標楷體" w:hAnsi="標楷體" w:cs="標楷體"/>
                <w:color w:val="000000" w:themeColor="text1"/>
              </w:rPr>
            </w:pPr>
            <w:r>
              <w:rPr>
                <w:rFonts w:ascii="標楷體" w:eastAsia="標楷體" w:hAnsi="標楷體" w:cs="標楷體" w:hint="eastAsia"/>
                <w:color w:val="000000" w:themeColor="text1"/>
                <w:sz w:val="20"/>
                <w:szCs w:val="20"/>
              </w:rPr>
              <w:t>□協同教學規劃說明</w:t>
            </w:r>
          </w:p>
        </w:tc>
      </w:tr>
    </w:tbl>
    <w:p w14:paraId="612B7178" w14:textId="77777777" w:rsidR="00ED1D3C" w:rsidRPr="0004090C" w:rsidRDefault="00ED1D3C">
      <w:pPr>
        <w:rPr>
          <w:rFonts w:ascii="標楷體" w:eastAsia="標楷體" w:hAnsi="標楷體" w:cs="標楷體"/>
        </w:rPr>
      </w:pPr>
    </w:p>
    <w:p w14:paraId="5AACEB7F" w14:textId="54861579" w:rsidR="00ED1D3C" w:rsidRDefault="00923F10" w:rsidP="00491DA2">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36D35E59" w14:textId="77777777" w:rsidR="00ED1D3C" w:rsidRDefault="00923F10" w:rsidP="00491DA2">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65D755CB" w14:textId="4257B8A6" w:rsidR="00ED1D3C" w:rsidRPr="00445E68" w:rsidRDefault="00923F10" w:rsidP="00491DA2">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00B63990" w:rsidRPr="00445E68">
        <w:rPr>
          <w:rFonts w:ascii="標楷體" w:eastAsia="標楷體" w:hAnsi="標楷體" w:cs="標楷體"/>
        </w:rPr>
        <w:t>教育</w:t>
      </w:r>
      <w:r w:rsidRPr="00445E68">
        <w:rPr>
          <w:rFonts w:ascii="標楷體" w:eastAsia="標楷體" w:hAnsi="標楷體" w:cs="標楷體"/>
        </w:rPr>
        <w:t>、低碳環境教育、愛滋病宣導、健康飲食教育、水域安全宣導教育課程、登革熱防治教育、全民國防教育、兒童權利公約、</w:t>
      </w:r>
      <w:r w:rsidR="00B63990" w:rsidRPr="00445E68">
        <w:rPr>
          <w:rFonts w:ascii="標楷體" w:eastAsia="標楷體" w:hAnsi="標楷體" w:cs="標楷體"/>
        </w:rPr>
        <w:t>兒童及少年</w:t>
      </w:r>
      <w:r w:rsidRPr="00445E68">
        <w:rPr>
          <w:rFonts w:ascii="標楷體" w:eastAsia="標楷體" w:hAnsi="標楷體" w:cs="標楷體"/>
        </w:rPr>
        <w:t>性剝削防制教育。</w:t>
      </w:r>
    </w:p>
    <w:p w14:paraId="1103484E" w14:textId="77777777" w:rsidR="00ED1D3C" w:rsidRDefault="00923F10" w:rsidP="00491DA2">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Default="00923F10" w:rsidP="00491DA2">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147AB973" w14:textId="175060A2" w:rsidR="00ED1D3C" w:rsidRPr="00445E68" w:rsidRDefault="00923F10" w:rsidP="00491DA2">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399CA7EB" w14:textId="77777777" w:rsidR="0085582B" w:rsidRPr="000865D9" w:rsidRDefault="00802A3F" w:rsidP="00491DA2">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w:t>
      </w:r>
      <w:r w:rsidR="007C4440" w:rsidRPr="00445E68">
        <w:rPr>
          <w:rFonts w:ascii="標楷體" w:eastAsia="標楷體" w:hAnsi="標楷體" w:cs="標楷體" w:hint="eastAsia"/>
        </w:rPr>
        <w:t>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w:t>
      </w:r>
      <w:r w:rsidR="00EE166C" w:rsidRPr="00445E68">
        <w:rPr>
          <w:rFonts w:ascii="標楷體" w:eastAsia="標楷體" w:hAnsi="標楷體" w:cs="標楷體" w:hint="eastAsia"/>
        </w:rPr>
        <w:t>勾選</w:t>
      </w:r>
      <w:r w:rsidR="007C4440" w:rsidRPr="00445E68">
        <w:rPr>
          <w:rFonts w:ascii="標楷體" w:eastAsia="標楷體" w:hAnsi="標楷體" w:cs="標楷體" w:hint="eastAsia"/>
        </w:rPr>
        <w:t>，</w:t>
      </w:r>
      <w:r w:rsidR="0067030B" w:rsidRPr="00445E68">
        <w:rPr>
          <w:rFonts w:ascii="標楷體" w:eastAsia="標楷體" w:hAnsi="標楷體" w:cs="標楷體" w:hint="eastAsia"/>
        </w:rPr>
        <w:t>並</w:t>
      </w:r>
      <w:r w:rsidR="007C4440" w:rsidRPr="00445E68">
        <w:rPr>
          <w:rFonts w:ascii="標楷體" w:eastAsia="標楷體" w:hAnsi="標楷體" w:cs="標楷體" w:hint="eastAsia"/>
        </w:rPr>
        <w:t>註明預計實施線上教學之</w:t>
      </w:r>
      <w:r w:rsidR="0067030B" w:rsidRPr="00445E68">
        <w:rPr>
          <w:rFonts w:ascii="標楷體" w:eastAsia="標楷體" w:hAnsi="標楷體" w:cs="標楷體" w:hint="eastAsia"/>
        </w:rPr>
        <w:t>方式</w:t>
      </w:r>
      <w:r w:rsidR="007C4440" w:rsidRPr="00445E68">
        <w:rPr>
          <w:rFonts w:ascii="標楷體" w:eastAsia="標楷體" w:hAnsi="標楷體" w:cs="標楷體" w:hint="eastAsia"/>
        </w:rPr>
        <w:t>。</w:t>
      </w:r>
      <w:r w:rsidR="003A0DBE" w:rsidRPr="000865D9">
        <w:rPr>
          <w:rFonts w:ascii="標楷體" w:eastAsia="標楷體" w:hAnsi="標楷體" w:cs="標楷體" w:hint="eastAsia"/>
          <w:color w:val="000000" w:themeColor="text1"/>
        </w:rPr>
        <w:t>(現有教學平台如</w:t>
      </w:r>
      <w:r w:rsidR="0085582B" w:rsidRPr="000865D9">
        <w:rPr>
          <w:rFonts w:ascii="標楷體" w:eastAsia="標楷體" w:hAnsi="標楷體" w:cs="標楷體" w:hint="eastAsia"/>
          <w:color w:val="000000" w:themeColor="text1"/>
        </w:rPr>
        <w:t>均一教育平臺、因材網、達學堂、E-game、教育雲、學習吧、</w:t>
      </w:r>
      <w:proofErr w:type="spellStart"/>
      <w:r w:rsidR="0085582B" w:rsidRPr="000865D9">
        <w:rPr>
          <w:rFonts w:ascii="標楷體" w:eastAsia="標楷體" w:hAnsi="標楷體" w:cs="標楷體" w:hint="eastAsia"/>
          <w:color w:val="000000" w:themeColor="text1"/>
        </w:rPr>
        <w:t>PaGamO</w:t>
      </w:r>
      <w:proofErr w:type="spellEnd"/>
      <w:r w:rsidR="0085582B" w:rsidRPr="000865D9">
        <w:rPr>
          <w:rFonts w:ascii="標楷體" w:eastAsia="標楷體" w:hAnsi="標楷體" w:cs="標楷體" w:hint="eastAsia"/>
          <w:color w:val="000000" w:themeColor="text1"/>
        </w:rPr>
        <w:t>等)</w:t>
      </w:r>
    </w:p>
    <w:p w14:paraId="5D6FF087" w14:textId="7A521280" w:rsidR="00774F3E" w:rsidRPr="00491DA2" w:rsidRDefault="00774F3E" w:rsidP="00491DA2">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lastRenderedPageBreak/>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00491DA2"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07C45F53" w14:textId="6DB520AC" w:rsidR="001952F6" w:rsidRDefault="001952F6">
      <w:pPr>
        <w:autoSpaceDN/>
        <w:textAlignment w:val="auto"/>
        <w:rPr>
          <w:rFonts w:ascii="標楷體" w:eastAsia="標楷體" w:hAnsi="標楷體" w:cs="標楷體"/>
          <w:sz w:val="28"/>
          <w:szCs w:val="28"/>
        </w:rPr>
      </w:pPr>
    </w:p>
    <w:p w14:paraId="58B363B0" w14:textId="2BE3C8A4" w:rsidR="00602C7E" w:rsidRDefault="00602C7E">
      <w:pPr>
        <w:autoSpaceDN/>
        <w:textAlignment w:val="auto"/>
        <w:rPr>
          <w:rFonts w:ascii="標楷體" w:eastAsia="標楷體" w:hAnsi="標楷體" w:cs="標楷體"/>
          <w:sz w:val="28"/>
          <w:szCs w:val="28"/>
        </w:rPr>
      </w:pPr>
    </w:p>
    <w:sectPr w:rsidR="00602C7E" w:rsidSect="00AF5C8F">
      <w:footerReference w:type="default" r:id="rId9"/>
      <w:pgSz w:w="16838" w:h="11906" w:orient="landscape"/>
      <w:pgMar w:top="720" w:right="720" w:bottom="720" w:left="720" w:header="17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F0B31" w14:textId="77777777" w:rsidR="00683FE9" w:rsidRDefault="00683FE9">
      <w:r>
        <w:separator/>
      </w:r>
    </w:p>
  </w:endnote>
  <w:endnote w:type="continuationSeparator" w:id="0">
    <w:p w14:paraId="338D92DE" w14:textId="77777777" w:rsidR="00683FE9" w:rsidRDefault="00683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王漢宗細圓體繁">
    <w:charset w:val="88"/>
    <w:family w:val="roman"/>
    <w:pitch w:val="variable"/>
    <w:sig w:usb0="800000E3" w:usb1="38C9787A"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CAA9F" w14:textId="77777777" w:rsidR="001B4FAF" w:rsidRDefault="001B4FAF">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5A924" w14:textId="77777777" w:rsidR="00683FE9" w:rsidRDefault="00683FE9">
      <w:r>
        <w:separator/>
      </w:r>
    </w:p>
  </w:footnote>
  <w:footnote w:type="continuationSeparator" w:id="0">
    <w:p w14:paraId="3EFB7C1B" w14:textId="77777777" w:rsidR="00683FE9" w:rsidRDefault="00683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88933429">
    <w:abstractNumId w:val="0"/>
  </w:num>
  <w:num w:numId="2" w16cid:durableId="489761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3C"/>
    <w:rsid w:val="000002F0"/>
    <w:rsid w:val="000102F1"/>
    <w:rsid w:val="00020DDC"/>
    <w:rsid w:val="000325EA"/>
    <w:rsid w:val="00040581"/>
    <w:rsid w:val="0004090C"/>
    <w:rsid w:val="0004649C"/>
    <w:rsid w:val="000516C0"/>
    <w:rsid w:val="0006368F"/>
    <w:rsid w:val="00070580"/>
    <w:rsid w:val="00072749"/>
    <w:rsid w:val="00080AE6"/>
    <w:rsid w:val="000833EB"/>
    <w:rsid w:val="000865D9"/>
    <w:rsid w:val="000867F2"/>
    <w:rsid w:val="0009122F"/>
    <w:rsid w:val="000A33F0"/>
    <w:rsid w:val="000B1E9A"/>
    <w:rsid w:val="000B5DB9"/>
    <w:rsid w:val="000B7A24"/>
    <w:rsid w:val="000C6FEF"/>
    <w:rsid w:val="000D6B60"/>
    <w:rsid w:val="000E7F94"/>
    <w:rsid w:val="000F18BE"/>
    <w:rsid w:val="00104787"/>
    <w:rsid w:val="0010484B"/>
    <w:rsid w:val="001209BD"/>
    <w:rsid w:val="001275FF"/>
    <w:rsid w:val="00127EF8"/>
    <w:rsid w:val="001442A3"/>
    <w:rsid w:val="00151096"/>
    <w:rsid w:val="0015233A"/>
    <w:rsid w:val="00153FA3"/>
    <w:rsid w:val="001577A6"/>
    <w:rsid w:val="001609D1"/>
    <w:rsid w:val="0016336A"/>
    <w:rsid w:val="0016535E"/>
    <w:rsid w:val="00177692"/>
    <w:rsid w:val="0018570E"/>
    <w:rsid w:val="00191A16"/>
    <w:rsid w:val="001952F6"/>
    <w:rsid w:val="001A1103"/>
    <w:rsid w:val="001A2974"/>
    <w:rsid w:val="001B00C9"/>
    <w:rsid w:val="001B4FAF"/>
    <w:rsid w:val="001B723F"/>
    <w:rsid w:val="001D149F"/>
    <w:rsid w:val="001D256E"/>
    <w:rsid w:val="001D7E2F"/>
    <w:rsid w:val="001E057E"/>
    <w:rsid w:val="001F1872"/>
    <w:rsid w:val="001F2B6B"/>
    <w:rsid w:val="001F56E3"/>
    <w:rsid w:val="002131DB"/>
    <w:rsid w:val="002144FA"/>
    <w:rsid w:val="00224CB5"/>
    <w:rsid w:val="002252BE"/>
    <w:rsid w:val="00234F58"/>
    <w:rsid w:val="00235CDA"/>
    <w:rsid w:val="00237193"/>
    <w:rsid w:val="00237320"/>
    <w:rsid w:val="00244622"/>
    <w:rsid w:val="00246496"/>
    <w:rsid w:val="002479B2"/>
    <w:rsid w:val="00254D4C"/>
    <w:rsid w:val="00284D26"/>
    <w:rsid w:val="002858B1"/>
    <w:rsid w:val="002B0A03"/>
    <w:rsid w:val="002B1D48"/>
    <w:rsid w:val="002B7829"/>
    <w:rsid w:val="002C60AA"/>
    <w:rsid w:val="002D510A"/>
    <w:rsid w:val="002E76FC"/>
    <w:rsid w:val="00303401"/>
    <w:rsid w:val="00312760"/>
    <w:rsid w:val="00326DAA"/>
    <w:rsid w:val="00351D5D"/>
    <w:rsid w:val="00365846"/>
    <w:rsid w:val="00366BF0"/>
    <w:rsid w:val="00376F86"/>
    <w:rsid w:val="003773AF"/>
    <w:rsid w:val="00385EDD"/>
    <w:rsid w:val="0038695D"/>
    <w:rsid w:val="003872D5"/>
    <w:rsid w:val="00392940"/>
    <w:rsid w:val="00397B8B"/>
    <w:rsid w:val="003A0DBE"/>
    <w:rsid w:val="003A3481"/>
    <w:rsid w:val="003B11C6"/>
    <w:rsid w:val="003C4017"/>
    <w:rsid w:val="003C4EEE"/>
    <w:rsid w:val="003F04C8"/>
    <w:rsid w:val="003F7CF8"/>
    <w:rsid w:val="00410A1C"/>
    <w:rsid w:val="004135F0"/>
    <w:rsid w:val="0041626E"/>
    <w:rsid w:val="00416D00"/>
    <w:rsid w:val="00426342"/>
    <w:rsid w:val="00426F44"/>
    <w:rsid w:val="0044127A"/>
    <w:rsid w:val="00445E68"/>
    <w:rsid w:val="00446345"/>
    <w:rsid w:val="00454EDF"/>
    <w:rsid w:val="00456750"/>
    <w:rsid w:val="00460332"/>
    <w:rsid w:val="00491DA2"/>
    <w:rsid w:val="00492F8C"/>
    <w:rsid w:val="004A3BF3"/>
    <w:rsid w:val="004B037F"/>
    <w:rsid w:val="004B4222"/>
    <w:rsid w:val="004B5B66"/>
    <w:rsid w:val="004C23FA"/>
    <w:rsid w:val="004E2C4A"/>
    <w:rsid w:val="004E6C69"/>
    <w:rsid w:val="0050416D"/>
    <w:rsid w:val="0052796A"/>
    <w:rsid w:val="00532FF8"/>
    <w:rsid w:val="00533042"/>
    <w:rsid w:val="005601AE"/>
    <w:rsid w:val="00566350"/>
    <w:rsid w:val="0057411A"/>
    <w:rsid w:val="00576A24"/>
    <w:rsid w:val="00593D3A"/>
    <w:rsid w:val="005B3098"/>
    <w:rsid w:val="005C2808"/>
    <w:rsid w:val="005C5D32"/>
    <w:rsid w:val="005E6185"/>
    <w:rsid w:val="005E62AD"/>
    <w:rsid w:val="005E688F"/>
    <w:rsid w:val="005E6947"/>
    <w:rsid w:val="00602C7E"/>
    <w:rsid w:val="00604852"/>
    <w:rsid w:val="00613303"/>
    <w:rsid w:val="0061639B"/>
    <w:rsid w:val="00621D86"/>
    <w:rsid w:val="00625E70"/>
    <w:rsid w:val="00636C37"/>
    <w:rsid w:val="006402B2"/>
    <w:rsid w:val="00640577"/>
    <w:rsid w:val="00644898"/>
    <w:rsid w:val="006510D2"/>
    <w:rsid w:val="00661348"/>
    <w:rsid w:val="0067030B"/>
    <w:rsid w:val="00673148"/>
    <w:rsid w:val="00673B44"/>
    <w:rsid w:val="00683D0D"/>
    <w:rsid w:val="00683FE9"/>
    <w:rsid w:val="00693EAA"/>
    <w:rsid w:val="006A5A64"/>
    <w:rsid w:val="006A665E"/>
    <w:rsid w:val="006B380F"/>
    <w:rsid w:val="006B6F06"/>
    <w:rsid w:val="006C2F41"/>
    <w:rsid w:val="006F0E1B"/>
    <w:rsid w:val="006F4FDF"/>
    <w:rsid w:val="00705B29"/>
    <w:rsid w:val="007245A2"/>
    <w:rsid w:val="00727166"/>
    <w:rsid w:val="00734C52"/>
    <w:rsid w:val="00740E5F"/>
    <w:rsid w:val="007502FD"/>
    <w:rsid w:val="00771A94"/>
    <w:rsid w:val="00774F3E"/>
    <w:rsid w:val="00780DBC"/>
    <w:rsid w:val="007837B4"/>
    <w:rsid w:val="007A37A9"/>
    <w:rsid w:val="007B0E37"/>
    <w:rsid w:val="007C2A25"/>
    <w:rsid w:val="007C4440"/>
    <w:rsid w:val="007C5D9C"/>
    <w:rsid w:val="007D1C60"/>
    <w:rsid w:val="007D2954"/>
    <w:rsid w:val="00801C55"/>
    <w:rsid w:val="008027FE"/>
    <w:rsid w:val="008028F2"/>
    <w:rsid w:val="00802A3F"/>
    <w:rsid w:val="00803242"/>
    <w:rsid w:val="00803599"/>
    <w:rsid w:val="00803C36"/>
    <w:rsid w:val="00812AF9"/>
    <w:rsid w:val="00824E59"/>
    <w:rsid w:val="00827435"/>
    <w:rsid w:val="00827C5B"/>
    <w:rsid w:val="008316E0"/>
    <w:rsid w:val="00833FDC"/>
    <w:rsid w:val="00840101"/>
    <w:rsid w:val="00840800"/>
    <w:rsid w:val="008437EB"/>
    <w:rsid w:val="0085582B"/>
    <w:rsid w:val="00855F2D"/>
    <w:rsid w:val="00856116"/>
    <w:rsid w:val="00861FA8"/>
    <w:rsid w:val="0086502C"/>
    <w:rsid w:val="008662AE"/>
    <w:rsid w:val="00872571"/>
    <w:rsid w:val="008851ED"/>
    <w:rsid w:val="008872FF"/>
    <w:rsid w:val="008960CC"/>
    <w:rsid w:val="008A1754"/>
    <w:rsid w:val="008A519C"/>
    <w:rsid w:val="008B6A22"/>
    <w:rsid w:val="008D2DBC"/>
    <w:rsid w:val="008D5129"/>
    <w:rsid w:val="008D6F32"/>
    <w:rsid w:val="008E46E2"/>
    <w:rsid w:val="008E61CB"/>
    <w:rsid w:val="008F073A"/>
    <w:rsid w:val="009011F0"/>
    <w:rsid w:val="00903925"/>
    <w:rsid w:val="00913CDD"/>
    <w:rsid w:val="0092276B"/>
    <w:rsid w:val="00922FBE"/>
    <w:rsid w:val="00923F10"/>
    <w:rsid w:val="009307FE"/>
    <w:rsid w:val="00931855"/>
    <w:rsid w:val="00931AA0"/>
    <w:rsid w:val="00950129"/>
    <w:rsid w:val="00952095"/>
    <w:rsid w:val="009657A3"/>
    <w:rsid w:val="00984161"/>
    <w:rsid w:val="009907B0"/>
    <w:rsid w:val="00993524"/>
    <w:rsid w:val="009952D7"/>
    <w:rsid w:val="009A750A"/>
    <w:rsid w:val="009B5BB0"/>
    <w:rsid w:val="009C7287"/>
    <w:rsid w:val="009E7B7A"/>
    <w:rsid w:val="009F3F34"/>
    <w:rsid w:val="009F4684"/>
    <w:rsid w:val="009F58B1"/>
    <w:rsid w:val="00A0771F"/>
    <w:rsid w:val="00A313B8"/>
    <w:rsid w:val="00A40F66"/>
    <w:rsid w:val="00A4376E"/>
    <w:rsid w:val="00A4516D"/>
    <w:rsid w:val="00A538E4"/>
    <w:rsid w:val="00A64F01"/>
    <w:rsid w:val="00A6565C"/>
    <w:rsid w:val="00A86717"/>
    <w:rsid w:val="00A95FA9"/>
    <w:rsid w:val="00AA501D"/>
    <w:rsid w:val="00AB165B"/>
    <w:rsid w:val="00AC14D6"/>
    <w:rsid w:val="00AC6941"/>
    <w:rsid w:val="00AD37D9"/>
    <w:rsid w:val="00AD6C9F"/>
    <w:rsid w:val="00AE1CA3"/>
    <w:rsid w:val="00AE2980"/>
    <w:rsid w:val="00AF5C8F"/>
    <w:rsid w:val="00B0222C"/>
    <w:rsid w:val="00B13956"/>
    <w:rsid w:val="00B14633"/>
    <w:rsid w:val="00B1692E"/>
    <w:rsid w:val="00B25732"/>
    <w:rsid w:val="00B30257"/>
    <w:rsid w:val="00B512F4"/>
    <w:rsid w:val="00B54F96"/>
    <w:rsid w:val="00B630F5"/>
    <w:rsid w:val="00B63672"/>
    <w:rsid w:val="00B63990"/>
    <w:rsid w:val="00B6706F"/>
    <w:rsid w:val="00B760D7"/>
    <w:rsid w:val="00B868AC"/>
    <w:rsid w:val="00B94394"/>
    <w:rsid w:val="00BA03F8"/>
    <w:rsid w:val="00BA61F2"/>
    <w:rsid w:val="00BE6A05"/>
    <w:rsid w:val="00BF2828"/>
    <w:rsid w:val="00BF3662"/>
    <w:rsid w:val="00C01AF9"/>
    <w:rsid w:val="00C10B83"/>
    <w:rsid w:val="00C11F32"/>
    <w:rsid w:val="00C205CC"/>
    <w:rsid w:val="00C20CFE"/>
    <w:rsid w:val="00C34507"/>
    <w:rsid w:val="00C377B5"/>
    <w:rsid w:val="00C41C86"/>
    <w:rsid w:val="00C45BAB"/>
    <w:rsid w:val="00C500BD"/>
    <w:rsid w:val="00C50C57"/>
    <w:rsid w:val="00C610AB"/>
    <w:rsid w:val="00C7228E"/>
    <w:rsid w:val="00C73214"/>
    <w:rsid w:val="00CA3739"/>
    <w:rsid w:val="00CB0981"/>
    <w:rsid w:val="00CC3B3D"/>
    <w:rsid w:val="00CC48C6"/>
    <w:rsid w:val="00CD79DF"/>
    <w:rsid w:val="00CE0A99"/>
    <w:rsid w:val="00D06014"/>
    <w:rsid w:val="00D1288C"/>
    <w:rsid w:val="00D2663E"/>
    <w:rsid w:val="00D33747"/>
    <w:rsid w:val="00D343EA"/>
    <w:rsid w:val="00D36DBA"/>
    <w:rsid w:val="00D62A73"/>
    <w:rsid w:val="00D6370A"/>
    <w:rsid w:val="00D7258F"/>
    <w:rsid w:val="00D91663"/>
    <w:rsid w:val="00DB0835"/>
    <w:rsid w:val="00DC64ED"/>
    <w:rsid w:val="00DE7779"/>
    <w:rsid w:val="00DE793E"/>
    <w:rsid w:val="00DF5CB8"/>
    <w:rsid w:val="00DF7C02"/>
    <w:rsid w:val="00E11521"/>
    <w:rsid w:val="00E1227A"/>
    <w:rsid w:val="00E16366"/>
    <w:rsid w:val="00E20A93"/>
    <w:rsid w:val="00E213D6"/>
    <w:rsid w:val="00E50A93"/>
    <w:rsid w:val="00E56C13"/>
    <w:rsid w:val="00E638B7"/>
    <w:rsid w:val="00E96AEE"/>
    <w:rsid w:val="00EA7BAC"/>
    <w:rsid w:val="00EB4823"/>
    <w:rsid w:val="00EC26E4"/>
    <w:rsid w:val="00EC6830"/>
    <w:rsid w:val="00EC6BEC"/>
    <w:rsid w:val="00ED0DBE"/>
    <w:rsid w:val="00ED1D3C"/>
    <w:rsid w:val="00EE166C"/>
    <w:rsid w:val="00EE5DD6"/>
    <w:rsid w:val="00EF0F26"/>
    <w:rsid w:val="00EF1493"/>
    <w:rsid w:val="00EF5C7C"/>
    <w:rsid w:val="00F02A3D"/>
    <w:rsid w:val="00F141AF"/>
    <w:rsid w:val="00F15536"/>
    <w:rsid w:val="00F33193"/>
    <w:rsid w:val="00F450C1"/>
    <w:rsid w:val="00F46ED2"/>
    <w:rsid w:val="00F472E2"/>
    <w:rsid w:val="00F5190E"/>
    <w:rsid w:val="00F54AFB"/>
    <w:rsid w:val="00F55AFC"/>
    <w:rsid w:val="00F60278"/>
    <w:rsid w:val="00F67988"/>
    <w:rsid w:val="00F712D4"/>
    <w:rsid w:val="00F74E83"/>
    <w:rsid w:val="00F96437"/>
    <w:rsid w:val="00F96764"/>
    <w:rsid w:val="00FB6750"/>
    <w:rsid w:val="00FC40EA"/>
    <w:rsid w:val="00FC7AAB"/>
    <w:rsid w:val="00FC7EB0"/>
    <w:rsid w:val="00FD7FA8"/>
    <w:rsid w:val="00FF0587"/>
    <w:rsid w:val="00FF51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uiPriority w:val="99"/>
    <w:pPr>
      <w:tabs>
        <w:tab w:val="center" w:pos="4153"/>
        <w:tab w:val="right" w:pos="8306"/>
      </w:tabs>
      <w:suppressAutoHyphens/>
      <w:snapToGrid w:val="0"/>
    </w:pPr>
    <w:rPr>
      <w:sz w:val="20"/>
      <w:szCs w:val="20"/>
    </w:rPr>
  </w:style>
  <w:style w:type="character" w:customStyle="1" w:styleId="a5">
    <w:name w:val="頁首 字元"/>
    <w:uiPriority w:val="99"/>
    <w:rPr>
      <w:sz w:val="20"/>
      <w:szCs w:val="20"/>
    </w:rPr>
  </w:style>
  <w:style w:type="paragraph" w:styleId="a6">
    <w:name w:val="footer"/>
    <w:basedOn w:val="a"/>
    <w:uiPriority w:val="99"/>
    <w:pPr>
      <w:tabs>
        <w:tab w:val="center" w:pos="4153"/>
        <w:tab w:val="right" w:pos="8306"/>
      </w:tabs>
      <w:suppressAutoHyphens/>
      <w:snapToGrid w:val="0"/>
    </w:pPr>
    <w:rPr>
      <w:sz w:val="20"/>
      <w:szCs w:val="20"/>
    </w:rPr>
  </w:style>
  <w:style w:type="character" w:customStyle="1" w:styleId="a7">
    <w:name w:val="頁尾 字元"/>
    <w:uiPriority w:val="99"/>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458246">
      <w:bodyDiv w:val="1"/>
      <w:marLeft w:val="0"/>
      <w:marRight w:val="0"/>
      <w:marTop w:val="0"/>
      <w:marBottom w:val="0"/>
      <w:divBdr>
        <w:top w:val="none" w:sz="0" w:space="0" w:color="auto"/>
        <w:left w:val="none" w:sz="0" w:space="0" w:color="auto"/>
        <w:bottom w:val="none" w:sz="0" w:space="0" w:color="auto"/>
        <w:right w:val="none" w:sz="0" w:space="0" w:color="auto"/>
      </w:divBdr>
    </w:div>
    <w:div w:id="771780150">
      <w:bodyDiv w:val="1"/>
      <w:marLeft w:val="0"/>
      <w:marRight w:val="0"/>
      <w:marTop w:val="0"/>
      <w:marBottom w:val="0"/>
      <w:divBdr>
        <w:top w:val="none" w:sz="0" w:space="0" w:color="auto"/>
        <w:left w:val="none" w:sz="0" w:space="0" w:color="auto"/>
        <w:bottom w:val="none" w:sz="0" w:space="0" w:color="auto"/>
        <w:right w:val="none" w:sz="0" w:space="0" w:color="auto"/>
      </w:divBdr>
    </w:div>
    <w:div w:id="1747799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4A7278E-99F7-4291-AC70-A4ABE8700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2025</Words>
  <Characters>11544</Characters>
  <Application>Microsoft Office Word</Application>
  <DocSecurity>0</DocSecurity>
  <Lines>96</Lines>
  <Paragraphs>27</Paragraphs>
  <ScaleCrop>false</ScaleCrop>
  <Company/>
  <LinksUpToDate>false</LinksUpToDate>
  <CharactersWithSpaces>13542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wang</dc:creator>
  <cp:lastModifiedBy>家萱 馬</cp:lastModifiedBy>
  <cp:revision>3</cp:revision>
  <cp:lastPrinted>2025-01-14T03:01:00Z</cp:lastPrinted>
  <dcterms:created xsi:type="dcterms:W3CDTF">2025-05-29T06:28:00Z</dcterms:created>
  <dcterms:modified xsi:type="dcterms:W3CDTF">2025-05-29T06:42:00Z</dcterms:modified>
</cp:coreProperties>
</file>