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E2" w:rsidRPr="00BE48BD" w:rsidRDefault="00195C7C" w:rsidP="00546DE2">
      <w:pPr>
        <w:jc w:val="center"/>
        <w:rPr>
          <w:rFonts w:ascii="標楷體" w:eastAsia="標楷體" w:hAnsi="標楷體"/>
          <w:sz w:val="28"/>
        </w:rPr>
      </w:pPr>
      <w:bookmarkStart w:id="0" w:name="_GoBack"/>
      <w:r w:rsidRPr="00195C7C">
        <w:rPr>
          <w:rFonts w:ascii="標楷體" w:eastAsia="標楷體" w:hAnsi="標楷體" w:hint="eastAsia"/>
          <w:sz w:val="28"/>
        </w:rPr>
        <w:t>社會領域加深加廣選修探究與實作課程</w:t>
      </w:r>
      <w:bookmarkEnd w:id="0"/>
    </w:p>
    <w:tbl>
      <w:tblPr>
        <w:tblW w:w="94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788"/>
        <w:gridCol w:w="283"/>
        <w:gridCol w:w="426"/>
        <w:gridCol w:w="1134"/>
        <w:gridCol w:w="2735"/>
        <w:gridCol w:w="985"/>
        <w:gridCol w:w="2012"/>
      </w:tblGrid>
      <w:tr w:rsidR="00BE48BD" w:rsidRPr="00BE48BD" w:rsidTr="00744484"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</w:pPr>
            <w:r w:rsidRPr="00BE48BD"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</w:pPr>
            <w:r w:rsidRPr="00BE48BD">
              <w:rPr>
                <w:rFonts w:ascii="新細明體" w:hAnsi="新細明體"/>
              </w:rPr>
              <w:t>中文名稱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</w:pPr>
          </w:p>
        </w:tc>
      </w:tr>
      <w:tr w:rsidR="00BE48BD" w:rsidRPr="00BE48BD" w:rsidTr="00744484"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  <w:rPr>
                <w:rFonts w:ascii="新細明體" w:hAnsi="新細明體"/>
              </w:rPr>
            </w:pPr>
            <w:r w:rsidRPr="00BE48BD">
              <w:rPr>
                <w:rFonts w:ascii="新細明體" w:hAnsi="新細明體"/>
              </w:rPr>
              <w:t>英文名稱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BE48BD" w:rsidRPr="00BE48BD" w:rsidTr="00744484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授課年段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  <w:rPr>
                <w:rFonts w:ascii="新細明體" w:hAnsi="新細明體"/>
              </w:rPr>
            </w:pPr>
            <w:r w:rsidRPr="00BE48BD">
              <w:rPr>
                <w:rFonts w:ascii="新細明體" w:hAnsi="新細明體" w:hint="eastAsia"/>
              </w:rPr>
              <w:t>高</w:t>
            </w:r>
            <w:r w:rsidR="00195C7C">
              <w:rPr>
                <w:rFonts w:ascii="新細明體" w:hAnsi="新細明體" w:hint="eastAsia"/>
              </w:rPr>
              <w:t>三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546DE2">
            <w:pPr>
              <w:snapToGrid w:val="0"/>
              <w:jc w:val="both"/>
            </w:pPr>
            <w:r w:rsidRPr="00BE48BD">
              <w:rPr>
                <w:rFonts w:ascii="標楷體" w:eastAsia="標楷體" w:hAnsi="標楷體"/>
              </w:rPr>
              <w:t>2</w:t>
            </w:r>
          </w:p>
        </w:tc>
      </w:tr>
      <w:tr w:rsidR="00BE48BD" w:rsidRPr="00BE48BD" w:rsidTr="00744484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課程屬性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</w:pP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專題探究  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跨領域/科目專題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>跨領域/科目統整</w:t>
            </w:r>
          </w:p>
          <w:p w:rsidR="00546DE2" w:rsidRPr="00BE48BD" w:rsidRDefault="00546DE2" w:rsidP="00744484">
            <w:pPr>
              <w:snapToGrid w:val="0"/>
              <w:jc w:val="both"/>
            </w:pP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實作(實驗)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探索體驗       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特殊需求  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>其他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__________</w:t>
            </w:r>
          </w:p>
        </w:tc>
      </w:tr>
      <w:tr w:rsidR="00BE48BD" w:rsidRPr="00BE48BD" w:rsidTr="00744484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</w:pP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校內單科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跨科協同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跨科專題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 xml:space="preserve">外聘(大學)  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標楷體" w:eastAsia="標楷體" w:hAnsi="標楷體"/>
              </w:rPr>
              <w:t>外聘(其他)</w:t>
            </w:r>
          </w:p>
        </w:tc>
      </w:tr>
      <w:tr w:rsidR="00BE48BD" w:rsidRPr="00BE48BD" w:rsidTr="00744484">
        <w:trPr>
          <w:trHeight w:val="108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課綱</w:t>
            </w:r>
          </w:p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核心素養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46DE2" w:rsidRPr="00BE48BD" w:rsidRDefault="00546DE2" w:rsidP="00744484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8BD">
              <w:rPr>
                <w:rFonts w:ascii="標楷體" w:eastAsia="標楷體" w:hAnsi="標楷體"/>
                <w:sz w:val="20"/>
                <w:szCs w:val="20"/>
              </w:rPr>
              <w:t>A自主行動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 xml:space="preserve">A1.身心素質與自我精進 </w:t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 xml:space="preserve">A2.系統思考與問題解決 </w:t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A3.規劃執行與創新應變</w:t>
            </w:r>
          </w:p>
        </w:tc>
      </w:tr>
      <w:tr w:rsidR="00BE48BD" w:rsidRPr="00BE48BD" w:rsidTr="00744484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8BD">
              <w:rPr>
                <w:rFonts w:ascii="標楷體" w:eastAsia="標楷體" w:hAnsi="標楷體"/>
                <w:sz w:val="20"/>
                <w:szCs w:val="20"/>
              </w:rPr>
              <w:t>B溝通互動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 xml:space="preserve">B1.符號運用與溝通表達 </w:t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 xml:space="preserve">B2.科技資訊與媒體素養 </w:t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B3.藝術涵養與美感素養</w:t>
            </w:r>
          </w:p>
        </w:tc>
      </w:tr>
      <w:tr w:rsidR="00BE48BD" w:rsidRPr="00BE48BD" w:rsidTr="00744484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48BD">
              <w:rPr>
                <w:rFonts w:ascii="標楷體" w:eastAsia="標楷體" w:hAnsi="標楷體"/>
                <w:sz w:val="20"/>
                <w:szCs w:val="20"/>
              </w:rPr>
              <w:t>C社會參與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 xml:space="preserve">C1.道德實踐與公民意識 </w:t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 xml:space="preserve">C2.人際關係與團隊合作 </w:t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C3.多元文化與國際理解</w:t>
            </w:r>
          </w:p>
        </w:tc>
      </w:tr>
      <w:tr w:rsidR="00BE48BD" w:rsidRPr="00BE48BD" w:rsidTr="00744484">
        <w:trPr>
          <w:trHeight w:val="10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學生圖像</w:t>
            </w:r>
          </w:p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8BD">
              <w:rPr>
                <w:rFonts w:ascii="標楷體" w:eastAsia="標楷體" w:hAnsi="標楷體" w:cs="標楷體"/>
                <w:sz w:val="20"/>
                <w:szCs w:val="20"/>
              </w:rPr>
              <w:t>(依校選填)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E48BD" w:rsidRDefault="00BE48BD" w:rsidP="00BE48BD">
            <w:pPr>
              <w:spacing w:line="0" w:lineRule="atLeast"/>
              <w:rPr>
                <w:rFonts w:ascii="Wingdings" w:eastAsia="Wingdings" w:hAnsi="Wingdings" w:cs="Wingdings"/>
              </w:rPr>
            </w:pP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自我定位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思考判斷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問題解決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組織整合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溝通協調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互助合作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Wingdings" w:eastAsia="Wingdings" w:hAnsi="Wingdings" w:cs="Wingdings" w:hint="eastAsia"/>
              </w:rPr>
              <w:t>生活美學</w:t>
            </w:r>
          </w:p>
          <w:p w:rsidR="00546DE2" w:rsidRPr="00BE48BD" w:rsidRDefault="00BE48BD" w:rsidP="00BE48BD">
            <w:pPr>
              <w:spacing w:line="0" w:lineRule="atLeast"/>
              <w:rPr>
                <w:rFonts w:ascii="標楷體" w:eastAsia="標楷體" w:hAnsi="標楷體"/>
              </w:rPr>
            </w:pP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Wingdings" w:eastAsia="Wingdings" w:hAnsi="Wingdings" w:cs="Wingdings" w:hint="eastAsia"/>
              </w:rPr>
              <w:t>科際應用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 w:rsidRPr="00BE48BD">
              <w:rPr>
                <w:rFonts w:ascii="Wingdings" w:eastAsia="Wingdings" w:hAnsi="Wingdings" w:cs="Wingdings" w:hint="eastAsia"/>
              </w:rPr>
              <w:t>強健體魄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在地關懷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公民意識</w:t>
            </w:r>
            <w:r w:rsidRPr="00BE48BD">
              <w:rPr>
                <w:rFonts w:ascii="Wingdings" w:eastAsia="Wingdings" w:hAnsi="Wingdings" w:cs="Wingdings"/>
              </w:rPr>
              <w:t></w:t>
            </w:r>
            <w:r>
              <w:rPr>
                <w:rFonts w:ascii="Meiryo UI" w:eastAsia="Meiryo UI" w:hAnsi="Meiryo UI" w:cs="Meiryo UI" w:hint="eastAsia"/>
                <w:color w:val="333333"/>
                <w:sz w:val="23"/>
                <w:szCs w:val="23"/>
                <w:shd w:val="clear" w:color="auto" w:fill="FFFFFF"/>
              </w:rPr>
              <w:t>國際接軌</w:t>
            </w: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</w:pPr>
            <w:r w:rsidRPr="00BE48BD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</w:pPr>
            <w:r w:rsidRPr="00BE48BD"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週次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單元/主題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內容綱要</w:t>
            </w: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  <w:r w:rsidRPr="00BE48BD"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</w:pPr>
            <w:r w:rsidRPr="00BE48BD"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BE48BD">
              <w:rPr>
                <w:rFonts w:ascii="標楷體" w:eastAsia="標楷體" w:hAnsi="標楷體" w:cs="標楷體"/>
              </w:rPr>
              <w:t>對應學群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DE2" w:rsidRPr="00BE48BD" w:rsidRDefault="00546DE2" w:rsidP="00744484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資訊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工程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數理化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醫藥衛生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生命科學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生物資源</w:t>
            </w:r>
          </w:p>
          <w:p w:rsidR="00546DE2" w:rsidRPr="00BE48BD" w:rsidRDefault="00546DE2" w:rsidP="00744484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地球環境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建築設計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藝術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社會心理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大眾傳播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外語</w:t>
            </w:r>
          </w:p>
          <w:p w:rsidR="00546DE2" w:rsidRPr="00BE48BD" w:rsidRDefault="00546DE2" w:rsidP="00744484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</w:pP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文史哲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教育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法政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管理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財經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BE48B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BE48BD">
              <w:rPr>
                <w:rFonts w:ascii="標楷體" w:eastAsia="標楷體" w:hAnsi="標楷體"/>
                <w:sz w:val="20"/>
                <w:szCs w:val="20"/>
              </w:rPr>
              <w:t>遊憩運動</w:t>
            </w:r>
          </w:p>
        </w:tc>
      </w:tr>
      <w:tr w:rsidR="00BE48BD" w:rsidRPr="00BE48BD" w:rsidTr="00744484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6DE2" w:rsidRPr="00BE48BD" w:rsidRDefault="00546DE2" w:rsidP="00744484">
            <w:pPr>
              <w:snapToGrid w:val="0"/>
              <w:jc w:val="center"/>
            </w:pPr>
            <w:r w:rsidRPr="00BE48BD"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DE2" w:rsidRPr="00BE48BD" w:rsidRDefault="00546DE2" w:rsidP="00744484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B10120" w:rsidRDefault="00B10120"/>
    <w:sectPr w:rsidR="00B10120" w:rsidSect="00546DE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CB" w:rsidRDefault="00EC06CB" w:rsidP="00195C7C">
      <w:r>
        <w:separator/>
      </w:r>
    </w:p>
  </w:endnote>
  <w:endnote w:type="continuationSeparator" w:id="0">
    <w:p w:rsidR="00EC06CB" w:rsidRDefault="00EC06CB" w:rsidP="0019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CB" w:rsidRDefault="00EC06CB" w:rsidP="00195C7C">
      <w:r>
        <w:separator/>
      </w:r>
    </w:p>
  </w:footnote>
  <w:footnote w:type="continuationSeparator" w:id="0">
    <w:p w:rsidR="00EC06CB" w:rsidRDefault="00EC06CB" w:rsidP="0019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72566"/>
    <w:multiLevelType w:val="multilevel"/>
    <w:tmpl w:val="E59A0252"/>
    <w:lvl w:ilvl="0">
      <w:start w:val="1"/>
      <w:numFmt w:val="taiwaneseCountingThousand"/>
      <w:lvlText w:val="%1、"/>
      <w:lvlJc w:val="left"/>
      <w:pPr>
        <w:ind w:left="72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E2"/>
    <w:rsid w:val="00195C7C"/>
    <w:rsid w:val="00546DE2"/>
    <w:rsid w:val="00AB7F4F"/>
    <w:rsid w:val="00B10120"/>
    <w:rsid w:val="00B85745"/>
    <w:rsid w:val="00BE48BD"/>
    <w:rsid w:val="00E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5FA9B2-035F-4402-BD28-F4A016A2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6DE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5C7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5C7C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2018-09-27T02:41:00Z</dcterms:created>
  <dcterms:modified xsi:type="dcterms:W3CDTF">2018-09-27T02:41:00Z</dcterms:modified>
</cp:coreProperties>
</file>